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E2" w:rsidRPr="00BC23E5" w:rsidRDefault="00FE73E2" w:rsidP="003B6A4E">
      <w:pPr>
        <w:pStyle w:val="CM36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cs="Arial"/>
          <w:bCs/>
          <w:sz w:val="18"/>
          <w:szCs w:val="18"/>
        </w:rPr>
      </w:pPr>
    </w:p>
    <w:p w:rsidR="001F6090" w:rsidRPr="00BC23E5" w:rsidRDefault="001F6090" w:rsidP="00FE73E2">
      <w:pPr>
        <w:pStyle w:val="CM36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center"/>
        <w:rPr>
          <w:rFonts w:cs="Arial"/>
          <w:bCs/>
          <w:sz w:val="18"/>
          <w:szCs w:val="18"/>
        </w:rPr>
      </w:pPr>
      <w:r w:rsidRPr="00BC23E5">
        <w:rPr>
          <w:rFonts w:cs="Arial"/>
          <w:bCs/>
          <w:sz w:val="18"/>
          <w:szCs w:val="18"/>
        </w:rPr>
        <w:t>SECTION 01</w:t>
      </w:r>
      <w:r w:rsidR="004212C6" w:rsidRPr="00BC23E5">
        <w:rPr>
          <w:rFonts w:cs="Arial"/>
          <w:bCs/>
          <w:sz w:val="18"/>
          <w:szCs w:val="18"/>
        </w:rPr>
        <w:t xml:space="preserve"> 77 19</w:t>
      </w:r>
    </w:p>
    <w:p w:rsidR="001F6090" w:rsidRPr="00BC23E5" w:rsidRDefault="001F6090" w:rsidP="00FE73E2">
      <w:pPr>
        <w:pStyle w:val="CM36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center"/>
        <w:rPr>
          <w:rFonts w:cs="Arial"/>
          <w:bCs/>
          <w:sz w:val="18"/>
          <w:szCs w:val="18"/>
        </w:rPr>
      </w:pPr>
      <w:r w:rsidRPr="00BC23E5">
        <w:rPr>
          <w:rFonts w:cs="Arial"/>
          <w:bCs/>
          <w:sz w:val="18"/>
          <w:szCs w:val="18"/>
        </w:rPr>
        <w:t>CONTRACT CLOSEOUT</w:t>
      </w:r>
    </w:p>
    <w:p w:rsidR="001F6090" w:rsidRPr="00BC23E5" w:rsidRDefault="001F6090" w:rsidP="00FE73E2">
      <w:pPr>
        <w:pStyle w:val="CM36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200" w:after="0"/>
        <w:rPr>
          <w:rFonts w:cs="Arial"/>
          <w:bCs/>
          <w:sz w:val="18"/>
          <w:szCs w:val="18"/>
        </w:rPr>
      </w:pPr>
      <w:r w:rsidRPr="00BC23E5">
        <w:rPr>
          <w:rFonts w:cs="Arial"/>
          <w:bCs/>
          <w:sz w:val="18"/>
          <w:szCs w:val="18"/>
        </w:rPr>
        <w:t>PART 1 GENERAL</w:t>
      </w:r>
    </w:p>
    <w:p w:rsidR="001F6090" w:rsidRPr="00BC23E5" w:rsidRDefault="001F6090" w:rsidP="00FE73E2">
      <w:pPr>
        <w:pStyle w:val="ListParagraph"/>
        <w:numPr>
          <w:ilvl w:val="0"/>
          <w:numId w:val="2"/>
        </w:numPr>
        <w:spacing w:before="200"/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>SECTION INCLUDES</w:t>
      </w:r>
    </w:p>
    <w:p w:rsidR="00FE73E2" w:rsidRPr="00BC23E5" w:rsidRDefault="001F6090" w:rsidP="00FE73E2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>Project closeout procedures.</w:t>
      </w:r>
    </w:p>
    <w:p w:rsidR="001F6090" w:rsidRPr="00BC23E5" w:rsidRDefault="001F6090" w:rsidP="00FE73E2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 xml:space="preserve">Substantial </w:t>
      </w:r>
      <w:r w:rsidR="009E78A7">
        <w:rPr>
          <w:rFonts w:ascii="Arial" w:hAnsi="Arial" w:cs="Arial"/>
          <w:sz w:val="18"/>
          <w:szCs w:val="18"/>
        </w:rPr>
        <w:t>C</w:t>
      </w:r>
      <w:r w:rsidRPr="00BC23E5">
        <w:rPr>
          <w:rFonts w:ascii="Arial" w:hAnsi="Arial" w:cs="Arial"/>
          <w:sz w:val="18"/>
          <w:szCs w:val="18"/>
        </w:rPr>
        <w:t>ompletion.</w:t>
      </w:r>
    </w:p>
    <w:p w:rsidR="00FE73E2" w:rsidRPr="00BC23E5" w:rsidRDefault="001F6090" w:rsidP="00FE73E2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 xml:space="preserve">Final </w:t>
      </w:r>
      <w:r w:rsidR="009E78A7">
        <w:rPr>
          <w:rFonts w:ascii="Arial" w:hAnsi="Arial" w:cs="Arial"/>
          <w:sz w:val="18"/>
          <w:szCs w:val="18"/>
        </w:rPr>
        <w:t>Completion</w:t>
      </w:r>
      <w:r w:rsidRPr="00BC23E5">
        <w:rPr>
          <w:rFonts w:ascii="Arial" w:hAnsi="Arial" w:cs="Arial"/>
          <w:sz w:val="18"/>
          <w:szCs w:val="18"/>
        </w:rPr>
        <w:t>.</w:t>
      </w:r>
    </w:p>
    <w:p w:rsidR="001F6090" w:rsidRPr="00BC23E5" w:rsidRDefault="001F6090" w:rsidP="00FE73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>PROJECT CLOSEOUT PROCEDURES</w:t>
      </w:r>
    </w:p>
    <w:p w:rsidR="001F6090" w:rsidRPr="00BC23E5" w:rsidRDefault="001F6090" w:rsidP="00FE73E2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 xml:space="preserve">Project closeout includes the following activities: </w:t>
      </w:r>
    </w:p>
    <w:p w:rsidR="001F6090" w:rsidRPr="00BC23E5" w:rsidRDefault="001F6090" w:rsidP="00FE73E2">
      <w:pPr>
        <w:pStyle w:val="ListParagraph"/>
        <w:numPr>
          <w:ilvl w:val="2"/>
          <w:numId w:val="2"/>
        </w:numPr>
        <w:spacing w:after="0"/>
        <w:ind w:left="2174" w:hanging="187"/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>Substantial Completion: Preparation for request of the Substantial Completion inspection, the inspection, and issuance of the Certificate of Substantial Completion.</w:t>
      </w:r>
    </w:p>
    <w:p w:rsidR="001F6090" w:rsidRPr="00BC23E5" w:rsidRDefault="001F6090" w:rsidP="00FE73E2">
      <w:pPr>
        <w:pStyle w:val="ListParagraph"/>
        <w:numPr>
          <w:ilvl w:val="2"/>
          <w:numId w:val="2"/>
        </w:numPr>
        <w:spacing w:after="0"/>
        <w:ind w:left="2174" w:hanging="187"/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 xml:space="preserve">Final </w:t>
      </w:r>
      <w:r w:rsidR="009E78A7">
        <w:rPr>
          <w:rFonts w:ascii="Arial" w:hAnsi="Arial" w:cs="Arial"/>
          <w:sz w:val="18"/>
          <w:szCs w:val="18"/>
        </w:rPr>
        <w:t>Completion</w:t>
      </w:r>
      <w:r w:rsidRPr="00BC23E5">
        <w:rPr>
          <w:rFonts w:ascii="Arial" w:hAnsi="Arial" w:cs="Arial"/>
          <w:sz w:val="18"/>
          <w:szCs w:val="18"/>
        </w:rPr>
        <w:t xml:space="preserve">: Preparation for request of the Final Inspection, the final inspection, and issuance of the </w:t>
      </w:r>
      <w:r w:rsidR="009E78A7">
        <w:rPr>
          <w:rFonts w:ascii="Arial" w:hAnsi="Arial" w:cs="Arial"/>
          <w:sz w:val="18"/>
          <w:szCs w:val="18"/>
        </w:rPr>
        <w:t>Final Acceptance Letter</w:t>
      </w:r>
      <w:r w:rsidR="007954C2">
        <w:rPr>
          <w:rFonts w:ascii="Arial" w:hAnsi="Arial" w:cs="Arial"/>
          <w:sz w:val="18"/>
          <w:szCs w:val="18"/>
        </w:rPr>
        <w:t xml:space="preserve"> (Notice of Acceptance)</w:t>
      </w:r>
      <w:r w:rsidRPr="00BC23E5">
        <w:rPr>
          <w:rFonts w:ascii="Arial" w:hAnsi="Arial" w:cs="Arial"/>
          <w:sz w:val="18"/>
          <w:szCs w:val="18"/>
        </w:rPr>
        <w:t>.</w:t>
      </w:r>
    </w:p>
    <w:p w:rsidR="001F6090" w:rsidRPr="007832CA" w:rsidRDefault="00FE73E2" w:rsidP="00FE73E2">
      <w:pPr>
        <w:pStyle w:val="ListParagraph"/>
        <w:numPr>
          <w:ilvl w:val="0"/>
          <w:numId w:val="2"/>
        </w:numPr>
        <w:spacing w:before="200"/>
        <w:contextualSpacing w:val="0"/>
        <w:rPr>
          <w:rFonts w:ascii="Arial" w:hAnsi="Arial" w:cs="Arial"/>
          <w:sz w:val="18"/>
          <w:szCs w:val="18"/>
        </w:rPr>
      </w:pPr>
      <w:r w:rsidRPr="007832CA">
        <w:rPr>
          <w:rFonts w:ascii="Arial" w:hAnsi="Arial" w:cs="Arial"/>
          <w:sz w:val="18"/>
          <w:szCs w:val="18"/>
        </w:rPr>
        <w:t>S</w:t>
      </w:r>
      <w:r w:rsidR="001F6090" w:rsidRPr="007832CA">
        <w:rPr>
          <w:rFonts w:ascii="Arial" w:hAnsi="Arial" w:cs="Arial"/>
          <w:sz w:val="18"/>
          <w:szCs w:val="18"/>
        </w:rPr>
        <w:t>UBSTANTIAL COMPLETION</w:t>
      </w:r>
    </w:p>
    <w:p w:rsidR="00FE73E2" w:rsidRPr="007832CA" w:rsidRDefault="009412DF" w:rsidP="00F26E0A">
      <w:pPr>
        <w:pStyle w:val="ListParagraph"/>
        <w:numPr>
          <w:ilvl w:val="1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 the General Conditions for the definition of Substantial Completion.</w:t>
      </w:r>
    </w:p>
    <w:p w:rsidR="00FE73E2" w:rsidRPr="007832CA" w:rsidRDefault="001F6090" w:rsidP="009412DF">
      <w:pPr>
        <w:pStyle w:val="ListParagraph"/>
        <w:numPr>
          <w:ilvl w:val="1"/>
          <w:numId w:val="2"/>
        </w:numPr>
        <w:spacing w:before="200"/>
        <w:contextualSpacing w:val="0"/>
        <w:rPr>
          <w:rFonts w:ascii="Arial" w:hAnsi="Arial" w:cs="Arial"/>
          <w:sz w:val="18"/>
          <w:szCs w:val="18"/>
        </w:rPr>
      </w:pPr>
      <w:r w:rsidRPr="007832CA">
        <w:rPr>
          <w:rFonts w:ascii="Arial" w:hAnsi="Arial" w:cs="Arial"/>
          <w:sz w:val="18"/>
          <w:szCs w:val="18"/>
        </w:rPr>
        <w:t>Prior to requesting Owner's Substantial Completion inspection, complete the following:</w:t>
      </w:r>
    </w:p>
    <w:p w:rsidR="001F6090" w:rsidRPr="007832CA" w:rsidRDefault="000259BE" w:rsidP="00FE73E2">
      <w:pPr>
        <w:pStyle w:val="ListParagraph"/>
        <w:numPr>
          <w:ilvl w:val="2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7832CA">
        <w:rPr>
          <w:rFonts w:ascii="Arial" w:hAnsi="Arial" w:cs="Arial"/>
          <w:sz w:val="18"/>
          <w:szCs w:val="18"/>
        </w:rPr>
        <w:t>Provide a</w:t>
      </w:r>
      <w:r w:rsidR="009E78A7">
        <w:rPr>
          <w:rFonts w:ascii="Arial" w:hAnsi="Arial" w:cs="Arial"/>
          <w:sz w:val="18"/>
          <w:szCs w:val="18"/>
        </w:rPr>
        <w:t>n</w:t>
      </w:r>
      <w:r w:rsidRPr="007832CA">
        <w:rPr>
          <w:rFonts w:ascii="Arial" w:hAnsi="Arial" w:cs="Arial"/>
          <w:sz w:val="18"/>
          <w:szCs w:val="18"/>
        </w:rPr>
        <w:t xml:space="preserve"> </w:t>
      </w:r>
      <w:r w:rsidR="009E78A7">
        <w:rPr>
          <w:rFonts w:ascii="Arial" w:hAnsi="Arial" w:cs="Arial"/>
          <w:sz w:val="18"/>
          <w:szCs w:val="18"/>
        </w:rPr>
        <w:t xml:space="preserve">itemized </w:t>
      </w:r>
      <w:r w:rsidRPr="007832CA">
        <w:rPr>
          <w:rFonts w:ascii="Arial" w:hAnsi="Arial" w:cs="Arial"/>
          <w:sz w:val="18"/>
          <w:szCs w:val="18"/>
        </w:rPr>
        <w:t>l</w:t>
      </w:r>
      <w:r w:rsidR="001F6090" w:rsidRPr="007832CA">
        <w:rPr>
          <w:rFonts w:ascii="Arial" w:hAnsi="Arial" w:cs="Arial"/>
          <w:sz w:val="18"/>
          <w:szCs w:val="18"/>
        </w:rPr>
        <w:t>ist</w:t>
      </w:r>
      <w:r w:rsidRPr="007832CA">
        <w:rPr>
          <w:rFonts w:ascii="Arial" w:hAnsi="Arial" w:cs="Arial"/>
          <w:sz w:val="18"/>
          <w:szCs w:val="18"/>
        </w:rPr>
        <w:t xml:space="preserve"> of</w:t>
      </w:r>
      <w:r w:rsidR="001F6090" w:rsidRPr="007832CA">
        <w:rPr>
          <w:rFonts w:ascii="Arial" w:hAnsi="Arial" w:cs="Arial"/>
          <w:sz w:val="18"/>
          <w:szCs w:val="18"/>
        </w:rPr>
        <w:t xml:space="preserve"> incomplete work</w:t>
      </w:r>
      <w:r w:rsidRPr="007832CA">
        <w:rPr>
          <w:rFonts w:ascii="Arial" w:hAnsi="Arial" w:cs="Arial"/>
          <w:sz w:val="18"/>
          <w:szCs w:val="18"/>
        </w:rPr>
        <w:t>.</w:t>
      </w:r>
    </w:p>
    <w:p w:rsidR="001F6090" w:rsidRPr="007832CA" w:rsidRDefault="001F6090" w:rsidP="00FE73E2">
      <w:pPr>
        <w:pStyle w:val="ListParagraph"/>
        <w:numPr>
          <w:ilvl w:val="2"/>
          <w:numId w:val="2"/>
        </w:numPr>
        <w:spacing w:after="0"/>
        <w:ind w:left="2174" w:hanging="187"/>
        <w:contextualSpacing w:val="0"/>
        <w:rPr>
          <w:rFonts w:ascii="Arial" w:hAnsi="Arial" w:cs="Arial"/>
          <w:sz w:val="18"/>
          <w:szCs w:val="18"/>
        </w:rPr>
      </w:pPr>
      <w:r w:rsidRPr="007832CA">
        <w:rPr>
          <w:rFonts w:ascii="Arial" w:hAnsi="Arial" w:cs="Arial"/>
          <w:sz w:val="18"/>
          <w:szCs w:val="18"/>
        </w:rPr>
        <w:tab/>
        <w:t xml:space="preserve">Complete final cleaning. </w:t>
      </w:r>
    </w:p>
    <w:p w:rsidR="00056EE1" w:rsidRPr="007832CA" w:rsidRDefault="00056EE1" w:rsidP="00FE73E2">
      <w:pPr>
        <w:pStyle w:val="ListParagraph"/>
        <w:numPr>
          <w:ilvl w:val="2"/>
          <w:numId w:val="2"/>
        </w:numPr>
        <w:spacing w:after="0"/>
        <w:ind w:left="2174" w:hanging="187"/>
        <w:contextualSpacing w:val="0"/>
        <w:rPr>
          <w:rFonts w:ascii="Arial" w:hAnsi="Arial" w:cs="Arial"/>
          <w:sz w:val="18"/>
          <w:szCs w:val="18"/>
        </w:rPr>
      </w:pPr>
      <w:r w:rsidRPr="007832CA">
        <w:rPr>
          <w:rFonts w:ascii="Arial" w:hAnsi="Arial" w:cs="Arial"/>
          <w:sz w:val="18"/>
          <w:szCs w:val="18"/>
        </w:rPr>
        <w:t xml:space="preserve">Submit completed </w:t>
      </w:r>
      <w:r w:rsidR="009E78A7">
        <w:rPr>
          <w:rFonts w:ascii="Arial" w:hAnsi="Arial" w:cs="Arial"/>
          <w:sz w:val="18"/>
          <w:szCs w:val="18"/>
        </w:rPr>
        <w:t>t</w:t>
      </w:r>
      <w:r w:rsidRPr="007832CA">
        <w:rPr>
          <w:rFonts w:ascii="Arial" w:hAnsi="Arial" w:cs="Arial"/>
          <w:sz w:val="18"/>
          <w:szCs w:val="18"/>
        </w:rPr>
        <w:t xml:space="preserve">raining </w:t>
      </w:r>
      <w:r w:rsidR="009E78A7">
        <w:rPr>
          <w:rFonts w:ascii="Arial" w:hAnsi="Arial" w:cs="Arial"/>
          <w:sz w:val="18"/>
          <w:szCs w:val="18"/>
        </w:rPr>
        <w:t>s</w:t>
      </w:r>
      <w:r w:rsidRPr="007832CA">
        <w:rPr>
          <w:rFonts w:ascii="Arial" w:hAnsi="Arial" w:cs="Arial"/>
          <w:sz w:val="18"/>
          <w:szCs w:val="18"/>
        </w:rPr>
        <w:t xml:space="preserve">chedule.  See Section 01 78 23 </w:t>
      </w:r>
      <w:r w:rsidR="009E78A7" w:rsidRPr="007832CA">
        <w:rPr>
          <w:rFonts w:ascii="Arial" w:hAnsi="Arial" w:cs="Arial"/>
          <w:sz w:val="18"/>
          <w:szCs w:val="18"/>
        </w:rPr>
        <w:t>O</w:t>
      </w:r>
      <w:r w:rsidR="009E78A7">
        <w:rPr>
          <w:rFonts w:ascii="Arial" w:hAnsi="Arial" w:cs="Arial"/>
          <w:sz w:val="18"/>
          <w:szCs w:val="18"/>
        </w:rPr>
        <w:t xml:space="preserve">peration </w:t>
      </w:r>
      <w:r w:rsidR="00AD2933">
        <w:rPr>
          <w:rFonts w:ascii="Arial" w:hAnsi="Arial" w:cs="Arial"/>
          <w:sz w:val="18"/>
          <w:szCs w:val="18"/>
        </w:rPr>
        <w:t>a</w:t>
      </w:r>
      <w:r w:rsidR="009E78A7">
        <w:rPr>
          <w:rFonts w:ascii="Arial" w:hAnsi="Arial" w:cs="Arial"/>
          <w:sz w:val="18"/>
          <w:szCs w:val="18"/>
        </w:rPr>
        <w:t>nd</w:t>
      </w:r>
      <w:r w:rsidRPr="007832CA">
        <w:rPr>
          <w:rFonts w:ascii="Arial" w:hAnsi="Arial" w:cs="Arial"/>
          <w:sz w:val="18"/>
          <w:szCs w:val="18"/>
        </w:rPr>
        <w:t xml:space="preserve"> </w:t>
      </w:r>
      <w:r w:rsidR="009E78A7" w:rsidRPr="007832CA">
        <w:rPr>
          <w:rFonts w:ascii="Arial" w:hAnsi="Arial" w:cs="Arial"/>
          <w:sz w:val="18"/>
          <w:szCs w:val="18"/>
        </w:rPr>
        <w:t>M</w:t>
      </w:r>
      <w:r w:rsidR="009E78A7">
        <w:rPr>
          <w:rFonts w:ascii="Arial" w:hAnsi="Arial" w:cs="Arial"/>
          <w:sz w:val="18"/>
          <w:szCs w:val="18"/>
        </w:rPr>
        <w:t>aintenance</w:t>
      </w:r>
      <w:r w:rsidR="009E78A7" w:rsidRPr="007832CA">
        <w:rPr>
          <w:rFonts w:ascii="Arial" w:hAnsi="Arial" w:cs="Arial"/>
          <w:sz w:val="18"/>
          <w:szCs w:val="18"/>
        </w:rPr>
        <w:t xml:space="preserve"> </w:t>
      </w:r>
      <w:r w:rsidRPr="007832CA">
        <w:rPr>
          <w:rFonts w:ascii="Arial" w:hAnsi="Arial" w:cs="Arial"/>
          <w:sz w:val="18"/>
          <w:szCs w:val="18"/>
        </w:rPr>
        <w:t>D</w:t>
      </w:r>
      <w:r w:rsidR="009E78A7">
        <w:rPr>
          <w:rFonts w:ascii="Arial" w:hAnsi="Arial" w:cs="Arial"/>
          <w:sz w:val="18"/>
          <w:szCs w:val="18"/>
        </w:rPr>
        <w:t>ata</w:t>
      </w:r>
      <w:r w:rsidRPr="007832CA">
        <w:rPr>
          <w:rFonts w:ascii="Arial" w:hAnsi="Arial" w:cs="Arial"/>
          <w:sz w:val="18"/>
          <w:szCs w:val="18"/>
        </w:rPr>
        <w:t>.</w:t>
      </w:r>
    </w:p>
    <w:p w:rsidR="009E2EA6" w:rsidRPr="007832CA" w:rsidRDefault="009E2EA6" w:rsidP="00FE73E2">
      <w:pPr>
        <w:pStyle w:val="ListParagraph"/>
        <w:numPr>
          <w:ilvl w:val="2"/>
          <w:numId w:val="2"/>
        </w:numPr>
        <w:spacing w:after="0"/>
        <w:ind w:left="2174" w:hanging="18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items as identified elsewhere in these specifications.</w:t>
      </w:r>
    </w:p>
    <w:p w:rsidR="00F26E0A" w:rsidRPr="007832CA" w:rsidRDefault="00594E86" w:rsidP="000259BE">
      <w:pPr>
        <w:pStyle w:val="ListParagraph"/>
        <w:numPr>
          <w:ilvl w:val="2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7832CA">
        <w:rPr>
          <w:rFonts w:ascii="Arial" w:hAnsi="Arial" w:cs="Arial"/>
          <w:sz w:val="18"/>
          <w:szCs w:val="18"/>
        </w:rPr>
        <w:t>Warranty Summary</w:t>
      </w:r>
    </w:p>
    <w:p w:rsidR="000259BE" w:rsidRPr="007832CA" w:rsidRDefault="00F26E0A" w:rsidP="00594E86">
      <w:pPr>
        <w:pStyle w:val="ListParagraph"/>
        <w:numPr>
          <w:ilvl w:val="3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7832CA">
        <w:rPr>
          <w:rFonts w:ascii="Arial" w:hAnsi="Arial" w:cs="Arial"/>
          <w:sz w:val="18"/>
          <w:szCs w:val="18"/>
        </w:rPr>
        <w:t xml:space="preserve">Provide a </w:t>
      </w:r>
      <w:r w:rsidR="002E24F7" w:rsidRPr="007832CA">
        <w:rPr>
          <w:rFonts w:ascii="Arial" w:hAnsi="Arial" w:cs="Arial"/>
          <w:sz w:val="18"/>
          <w:szCs w:val="18"/>
        </w:rPr>
        <w:t>table</w:t>
      </w:r>
      <w:r w:rsidRPr="007832CA">
        <w:rPr>
          <w:rFonts w:ascii="Arial" w:hAnsi="Arial" w:cs="Arial"/>
          <w:sz w:val="18"/>
          <w:szCs w:val="18"/>
        </w:rPr>
        <w:t xml:space="preserve"> summarizing the </w:t>
      </w:r>
      <w:r w:rsidR="002E24F7" w:rsidRPr="007832CA">
        <w:rPr>
          <w:rFonts w:ascii="Arial" w:hAnsi="Arial" w:cs="Arial"/>
          <w:sz w:val="18"/>
          <w:szCs w:val="18"/>
        </w:rPr>
        <w:t>required</w:t>
      </w:r>
      <w:r w:rsidR="009412DF">
        <w:rPr>
          <w:rFonts w:ascii="Arial" w:hAnsi="Arial" w:cs="Arial"/>
          <w:sz w:val="18"/>
          <w:szCs w:val="18"/>
        </w:rPr>
        <w:t xml:space="preserve"> extended</w:t>
      </w:r>
      <w:r w:rsidRPr="007832CA">
        <w:rPr>
          <w:rFonts w:ascii="Arial" w:hAnsi="Arial" w:cs="Arial"/>
          <w:sz w:val="18"/>
          <w:szCs w:val="18"/>
        </w:rPr>
        <w:t xml:space="preserve"> warranties. </w:t>
      </w:r>
      <w:r w:rsidR="00BC23E5" w:rsidRPr="007832CA">
        <w:rPr>
          <w:rFonts w:ascii="Arial" w:hAnsi="Arial" w:cs="Arial"/>
          <w:sz w:val="18"/>
          <w:szCs w:val="18"/>
        </w:rPr>
        <w:t>List</w:t>
      </w:r>
      <w:r w:rsidRPr="007832CA">
        <w:rPr>
          <w:rFonts w:ascii="Arial" w:hAnsi="Arial" w:cs="Arial"/>
          <w:sz w:val="18"/>
          <w:szCs w:val="18"/>
        </w:rPr>
        <w:t xml:space="preserve"> to include Manufacturer</w:t>
      </w:r>
      <w:r w:rsidR="00BC23E5" w:rsidRPr="007832CA">
        <w:rPr>
          <w:rFonts w:ascii="Arial" w:hAnsi="Arial" w:cs="Arial"/>
          <w:sz w:val="18"/>
          <w:szCs w:val="18"/>
        </w:rPr>
        <w:t xml:space="preserve"> or Warranty Provider’s Name, Warranted Equipment or System, </w:t>
      </w:r>
      <w:r w:rsidR="002E24F7" w:rsidRPr="007832CA">
        <w:rPr>
          <w:rFonts w:ascii="Arial" w:hAnsi="Arial" w:cs="Arial"/>
          <w:sz w:val="18"/>
          <w:szCs w:val="18"/>
        </w:rPr>
        <w:t>Specification Section</w:t>
      </w:r>
      <w:r w:rsidR="009412DF">
        <w:rPr>
          <w:rFonts w:ascii="Arial" w:hAnsi="Arial" w:cs="Arial"/>
          <w:sz w:val="18"/>
          <w:szCs w:val="18"/>
        </w:rPr>
        <w:t>,</w:t>
      </w:r>
      <w:r w:rsidR="002E24F7" w:rsidRPr="007832CA">
        <w:rPr>
          <w:rFonts w:ascii="Arial" w:hAnsi="Arial" w:cs="Arial"/>
          <w:sz w:val="18"/>
          <w:szCs w:val="18"/>
        </w:rPr>
        <w:t xml:space="preserve"> </w:t>
      </w:r>
      <w:r w:rsidR="00BC23E5" w:rsidRPr="007832CA">
        <w:rPr>
          <w:rFonts w:ascii="Arial" w:hAnsi="Arial" w:cs="Arial"/>
          <w:sz w:val="18"/>
          <w:szCs w:val="18"/>
        </w:rPr>
        <w:t xml:space="preserve">Length of Warranty, </w:t>
      </w:r>
      <w:r w:rsidR="002E24F7" w:rsidRPr="007832CA">
        <w:rPr>
          <w:rFonts w:ascii="Arial" w:hAnsi="Arial" w:cs="Arial"/>
          <w:sz w:val="18"/>
          <w:szCs w:val="18"/>
        </w:rPr>
        <w:t xml:space="preserve">and </w:t>
      </w:r>
      <w:r w:rsidR="009412DF">
        <w:rPr>
          <w:rFonts w:ascii="Arial" w:hAnsi="Arial" w:cs="Arial"/>
          <w:sz w:val="18"/>
          <w:szCs w:val="18"/>
        </w:rPr>
        <w:t>Substantial Completion Date</w:t>
      </w:r>
      <w:r w:rsidR="00BC23E5" w:rsidRPr="007832CA">
        <w:rPr>
          <w:rFonts w:ascii="Arial" w:hAnsi="Arial" w:cs="Arial"/>
          <w:sz w:val="18"/>
          <w:szCs w:val="18"/>
        </w:rPr>
        <w:t xml:space="preserve">.  Present in the following format (example in </w:t>
      </w:r>
      <w:r w:rsidR="00BC23E5" w:rsidRPr="007832CA">
        <w:rPr>
          <w:rFonts w:ascii="Arial" w:hAnsi="Arial" w:cs="Arial"/>
          <w:i/>
          <w:sz w:val="18"/>
          <w:szCs w:val="18"/>
        </w:rPr>
        <w:t>italics</w:t>
      </w:r>
      <w:r w:rsidR="00BC23E5" w:rsidRPr="007832C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470"/>
        <w:gridCol w:w="1333"/>
        <w:gridCol w:w="1115"/>
        <w:gridCol w:w="1603"/>
        <w:tblGridChange w:id="0">
          <w:tblGrid>
            <w:gridCol w:w="2057"/>
            <w:gridCol w:w="1470"/>
            <w:gridCol w:w="1333"/>
            <w:gridCol w:w="1115"/>
            <w:gridCol w:w="1603"/>
          </w:tblGrid>
        </w:tblGridChange>
      </w:tblGrid>
      <w:tr w:rsidR="009E78A7" w:rsidRPr="007832CA" w:rsidTr="009E78A7">
        <w:tc>
          <w:tcPr>
            <w:tcW w:w="2057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832CA">
              <w:rPr>
                <w:rFonts w:ascii="Arial" w:hAnsi="Arial" w:cs="Arial"/>
                <w:sz w:val="18"/>
                <w:szCs w:val="18"/>
              </w:rPr>
              <w:t>Manufacturer</w:t>
            </w:r>
            <w:r w:rsidR="009E78A7">
              <w:rPr>
                <w:rFonts w:ascii="Arial" w:hAnsi="Arial" w:cs="Arial"/>
                <w:sz w:val="18"/>
                <w:szCs w:val="18"/>
              </w:rPr>
              <w:t xml:space="preserve"> / Warranty Provider</w:t>
            </w:r>
          </w:p>
        </w:tc>
        <w:tc>
          <w:tcPr>
            <w:tcW w:w="1470" w:type="dxa"/>
            <w:shd w:val="clear" w:color="auto" w:fill="auto"/>
          </w:tcPr>
          <w:p w:rsidR="00BC23E5" w:rsidRPr="007832CA" w:rsidRDefault="002E24F7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832CA">
              <w:rPr>
                <w:rFonts w:ascii="Arial" w:hAnsi="Arial" w:cs="Arial"/>
                <w:sz w:val="18"/>
                <w:szCs w:val="18"/>
              </w:rPr>
              <w:t>Equip</w:t>
            </w:r>
            <w:r w:rsidR="009E78A7">
              <w:rPr>
                <w:rFonts w:ascii="Arial" w:hAnsi="Arial" w:cs="Arial"/>
                <w:sz w:val="18"/>
                <w:szCs w:val="18"/>
              </w:rPr>
              <w:t xml:space="preserve">ment / </w:t>
            </w:r>
            <w:r w:rsidRPr="007832CA"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1333" w:type="dxa"/>
            <w:shd w:val="clear" w:color="auto" w:fill="auto"/>
          </w:tcPr>
          <w:p w:rsidR="00BC23E5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832CA">
              <w:rPr>
                <w:rFonts w:ascii="Arial" w:hAnsi="Arial" w:cs="Arial"/>
                <w:sz w:val="18"/>
                <w:szCs w:val="18"/>
              </w:rPr>
              <w:t>Specification</w:t>
            </w:r>
          </w:p>
          <w:p w:rsidR="009E78A7" w:rsidRPr="007832CA" w:rsidRDefault="009E78A7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</w:t>
            </w:r>
          </w:p>
        </w:tc>
        <w:tc>
          <w:tcPr>
            <w:tcW w:w="1115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832CA">
              <w:rPr>
                <w:rFonts w:ascii="Arial" w:hAnsi="Arial" w:cs="Arial"/>
                <w:sz w:val="18"/>
                <w:szCs w:val="18"/>
              </w:rPr>
              <w:t>Length</w:t>
            </w:r>
            <w:r w:rsidR="009E78A7">
              <w:rPr>
                <w:rFonts w:ascii="Arial" w:hAnsi="Arial" w:cs="Arial"/>
                <w:sz w:val="18"/>
                <w:szCs w:val="18"/>
              </w:rPr>
              <w:t xml:space="preserve"> of Warranty</w:t>
            </w:r>
          </w:p>
        </w:tc>
        <w:tc>
          <w:tcPr>
            <w:tcW w:w="1603" w:type="dxa"/>
            <w:shd w:val="clear" w:color="auto" w:fill="auto"/>
          </w:tcPr>
          <w:p w:rsidR="00BC23E5" w:rsidRPr="007832CA" w:rsidRDefault="009412DF" w:rsidP="009E78A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</w:t>
            </w:r>
            <w:r w:rsidR="009E78A7">
              <w:rPr>
                <w:rFonts w:ascii="Arial" w:hAnsi="Arial" w:cs="Arial"/>
                <w:sz w:val="18"/>
                <w:szCs w:val="18"/>
              </w:rPr>
              <w:t>tantial</w:t>
            </w:r>
            <w:r w:rsidR="00AD2933">
              <w:rPr>
                <w:rFonts w:ascii="Arial" w:hAnsi="Arial" w:cs="Arial"/>
                <w:sz w:val="18"/>
                <w:szCs w:val="18"/>
              </w:rPr>
              <w:t xml:space="preserve"> Completion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23E5" w:rsidRPr="007832C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E78A7" w:rsidRPr="007832CA" w:rsidTr="009E78A7">
        <w:tc>
          <w:tcPr>
            <w:tcW w:w="2057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7832CA">
              <w:rPr>
                <w:rFonts w:ascii="Arial" w:hAnsi="Arial" w:cs="Arial"/>
                <w:i/>
                <w:sz w:val="18"/>
                <w:szCs w:val="18"/>
              </w:rPr>
              <w:t>Guardian</w:t>
            </w:r>
          </w:p>
        </w:tc>
        <w:tc>
          <w:tcPr>
            <w:tcW w:w="1470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7832CA">
              <w:rPr>
                <w:rFonts w:ascii="Arial" w:hAnsi="Arial" w:cs="Arial"/>
                <w:i/>
                <w:sz w:val="18"/>
                <w:szCs w:val="18"/>
              </w:rPr>
              <w:t>Glazing</w:t>
            </w:r>
          </w:p>
        </w:tc>
        <w:tc>
          <w:tcPr>
            <w:tcW w:w="1333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7832CA">
              <w:rPr>
                <w:rFonts w:ascii="Arial" w:hAnsi="Arial" w:cs="Arial"/>
                <w:i/>
                <w:sz w:val="18"/>
                <w:szCs w:val="18"/>
              </w:rPr>
              <w:t>088000 1.10</w:t>
            </w:r>
          </w:p>
        </w:tc>
        <w:tc>
          <w:tcPr>
            <w:tcW w:w="1115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7832CA">
              <w:rPr>
                <w:rFonts w:ascii="Arial" w:hAnsi="Arial" w:cs="Arial"/>
                <w:i/>
                <w:sz w:val="18"/>
                <w:szCs w:val="18"/>
              </w:rPr>
              <w:t>10 Yr</w:t>
            </w:r>
          </w:p>
        </w:tc>
        <w:tc>
          <w:tcPr>
            <w:tcW w:w="1603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7832CA">
              <w:rPr>
                <w:rFonts w:ascii="Arial" w:hAnsi="Arial" w:cs="Arial"/>
                <w:i/>
                <w:sz w:val="18"/>
                <w:szCs w:val="18"/>
              </w:rPr>
              <w:t>January 1, 2013</w:t>
            </w:r>
          </w:p>
        </w:tc>
      </w:tr>
      <w:tr w:rsidR="009E78A7" w:rsidRPr="007832CA" w:rsidTr="009E78A7">
        <w:tc>
          <w:tcPr>
            <w:tcW w:w="2057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:rsidR="00BC23E5" w:rsidRPr="007832CA" w:rsidRDefault="00BC23E5" w:rsidP="00E61675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11A84" w:rsidRPr="00BC23E5" w:rsidRDefault="006A564D" w:rsidP="00FE73E2">
      <w:pPr>
        <w:pStyle w:val="ListParagraph"/>
        <w:numPr>
          <w:ilvl w:val="1"/>
          <w:numId w:val="2"/>
        </w:numPr>
        <w:spacing w:before="20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Substantial </w:t>
      </w:r>
      <w:r w:rsidR="001F6090" w:rsidRPr="007832CA">
        <w:rPr>
          <w:rFonts w:ascii="Arial" w:hAnsi="Arial" w:cs="Arial"/>
          <w:sz w:val="18"/>
          <w:szCs w:val="18"/>
        </w:rPr>
        <w:t>Inspection Procedure: Upon receipt of Contractor's</w:t>
      </w:r>
      <w:r w:rsidR="007832CA" w:rsidRPr="007832CA">
        <w:rPr>
          <w:rFonts w:ascii="Arial" w:hAnsi="Arial" w:cs="Arial"/>
          <w:sz w:val="18"/>
          <w:szCs w:val="18"/>
        </w:rPr>
        <w:t xml:space="preserve"> written</w:t>
      </w:r>
      <w:r w:rsidR="007832CA">
        <w:rPr>
          <w:rFonts w:ascii="Arial" w:hAnsi="Arial" w:cs="Arial"/>
          <w:sz w:val="18"/>
          <w:szCs w:val="18"/>
        </w:rPr>
        <w:t xml:space="preserve"> request</w:t>
      </w:r>
      <w:r w:rsidR="00E56821">
        <w:rPr>
          <w:rFonts w:ascii="Arial" w:hAnsi="Arial" w:cs="Arial"/>
          <w:sz w:val="18"/>
          <w:szCs w:val="18"/>
        </w:rPr>
        <w:t>,</w:t>
      </w:r>
      <w:r w:rsidR="007832CA">
        <w:rPr>
          <w:rFonts w:ascii="Arial" w:hAnsi="Arial" w:cs="Arial"/>
          <w:sz w:val="18"/>
          <w:szCs w:val="18"/>
        </w:rPr>
        <w:t xml:space="preserve"> the </w:t>
      </w:r>
      <w:r w:rsidR="001F6090" w:rsidRPr="007832CA">
        <w:rPr>
          <w:rFonts w:ascii="Arial" w:hAnsi="Arial" w:cs="Arial"/>
          <w:sz w:val="18"/>
          <w:szCs w:val="18"/>
        </w:rPr>
        <w:t>Owner</w:t>
      </w:r>
      <w:r w:rsidR="007832CA">
        <w:rPr>
          <w:rFonts w:ascii="Arial" w:hAnsi="Arial" w:cs="Arial"/>
          <w:sz w:val="18"/>
          <w:szCs w:val="18"/>
        </w:rPr>
        <w:t xml:space="preserve"> </w:t>
      </w:r>
      <w:r w:rsidR="001F6090" w:rsidRPr="007832CA">
        <w:rPr>
          <w:rFonts w:ascii="Arial" w:hAnsi="Arial" w:cs="Arial"/>
          <w:sz w:val="18"/>
          <w:szCs w:val="18"/>
        </w:rPr>
        <w:t xml:space="preserve">will </w:t>
      </w:r>
      <w:r w:rsidR="007832CA">
        <w:rPr>
          <w:rFonts w:ascii="Arial" w:hAnsi="Arial" w:cs="Arial"/>
          <w:sz w:val="18"/>
          <w:szCs w:val="18"/>
        </w:rPr>
        <w:t>schedule inspections</w:t>
      </w:r>
      <w:r w:rsidR="001F6090" w:rsidRPr="007832CA">
        <w:rPr>
          <w:rFonts w:ascii="Arial" w:hAnsi="Arial" w:cs="Arial"/>
          <w:sz w:val="18"/>
          <w:szCs w:val="18"/>
        </w:rPr>
        <w:t>. Following the inspection</w:t>
      </w:r>
      <w:r w:rsidR="009E78A7">
        <w:rPr>
          <w:rFonts w:ascii="Arial" w:hAnsi="Arial" w:cs="Arial"/>
          <w:sz w:val="18"/>
          <w:szCs w:val="18"/>
        </w:rPr>
        <w:t>s</w:t>
      </w:r>
      <w:r w:rsidR="001F6090" w:rsidRPr="007832CA">
        <w:rPr>
          <w:rFonts w:ascii="Arial" w:hAnsi="Arial" w:cs="Arial"/>
          <w:sz w:val="18"/>
          <w:szCs w:val="18"/>
        </w:rPr>
        <w:t xml:space="preserve">, the Owner will prepare Certificate of Substantial Completion or advise Contractor of </w:t>
      </w:r>
      <w:r w:rsidR="009E78A7">
        <w:rPr>
          <w:rFonts w:ascii="Arial" w:hAnsi="Arial" w:cs="Arial"/>
          <w:sz w:val="18"/>
          <w:szCs w:val="18"/>
        </w:rPr>
        <w:t>W</w:t>
      </w:r>
      <w:r w:rsidR="001F6090" w:rsidRPr="007832CA">
        <w:rPr>
          <w:rFonts w:ascii="Arial" w:hAnsi="Arial" w:cs="Arial"/>
          <w:sz w:val="18"/>
          <w:szCs w:val="18"/>
        </w:rPr>
        <w:t xml:space="preserve">ork which must be performed prior to issuance of </w:t>
      </w:r>
      <w:r w:rsidR="009E78A7">
        <w:rPr>
          <w:rFonts w:ascii="Arial" w:hAnsi="Arial" w:cs="Arial"/>
          <w:sz w:val="18"/>
          <w:szCs w:val="18"/>
        </w:rPr>
        <w:t>C</w:t>
      </w:r>
      <w:r w:rsidR="001F6090" w:rsidRPr="007832CA">
        <w:rPr>
          <w:rFonts w:ascii="Arial" w:hAnsi="Arial" w:cs="Arial"/>
          <w:sz w:val="18"/>
          <w:szCs w:val="18"/>
        </w:rPr>
        <w:t>ertificate</w:t>
      </w:r>
      <w:r w:rsidR="009E78A7">
        <w:rPr>
          <w:rFonts w:ascii="Arial" w:hAnsi="Arial" w:cs="Arial"/>
          <w:sz w:val="18"/>
          <w:szCs w:val="18"/>
        </w:rPr>
        <w:t xml:space="preserve"> of Substantial Completion</w:t>
      </w:r>
      <w:r w:rsidR="00E56821">
        <w:rPr>
          <w:rFonts w:ascii="Arial" w:hAnsi="Arial" w:cs="Arial"/>
          <w:sz w:val="18"/>
          <w:szCs w:val="18"/>
        </w:rPr>
        <w:t xml:space="preserve">. </w:t>
      </w:r>
    </w:p>
    <w:p w:rsidR="001F6090" w:rsidRPr="00BC23E5" w:rsidRDefault="001F6090" w:rsidP="00FE73E2">
      <w:pPr>
        <w:pStyle w:val="ListParagraph"/>
        <w:numPr>
          <w:ilvl w:val="0"/>
          <w:numId w:val="2"/>
        </w:numPr>
        <w:spacing w:before="200" w:after="0"/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 xml:space="preserve">FINAL </w:t>
      </w:r>
      <w:r w:rsidR="009E78A7">
        <w:rPr>
          <w:rFonts w:ascii="Arial" w:hAnsi="Arial" w:cs="Arial"/>
          <w:sz w:val="18"/>
          <w:szCs w:val="18"/>
        </w:rPr>
        <w:t>COMPLETION</w:t>
      </w:r>
    </w:p>
    <w:p w:rsidR="001F6090" w:rsidRPr="00824E2D" w:rsidRDefault="001F6090" w:rsidP="00FE73E2">
      <w:pPr>
        <w:pStyle w:val="ListParagraph"/>
        <w:numPr>
          <w:ilvl w:val="1"/>
          <w:numId w:val="2"/>
        </w:numPr>
        <w:spacing w:before="200" w:after="0"/>
        <w:contextualSpacing w:val="0"/>
        <w:rPr>
          <w:rFonts w:ascii="Arial" w:hAnsi="Arial" w:cs="Arial"/>
          <w:sz w:val="18"/>
          <w:szCs w:val="18"/>
        </w:rPr>
      </w:pPr>
      <w:r w:rsidRPr="00824E2D">
        <w:rPr>
          <w:rFonts w:ascii="Arial" w:hAnsi="Arial" w:cs="Arial"/>
          <w:sz w:val="18"/>
          <w:szCs w:val="18"/>
        </w:rPr>
        <w:t xml:space="preserve">Prior to requesting Owner's inspection for final </w:t>
      </w:r>
      <w:r w:rsidR="007954C2">
        <w:rPr>
          <w:rFonts w:ascii="Arial" w:hAnsi="Arial" w:cs="Arial"/>
          <w:sz w:val="18"/>
          <w:szCs w:val="18"/>
        </w:rPr>
        <w:t>completion</w:t>
      </w:r>
      <w:r w:rsidRPr="00824E2D">
        <w:rPr>
          <w:rFonts w:ascii="Arial" w:hAnsi="Arial" w:cs="Arial"/>
          <w:sz w:val="18"/>
          <w:szCs w:val="18"/>
        </w:rPr>
        <w:t xml:space="preserve">, as required by </w:t>
      </w:r>
      <w:r w:rsidR="007954C2">
        <w:rPr>
          <w:rFonts w:ascii="Arial" w:hAnsi="Arial" w:cs="Arial"/>
          <w:sz w:val="18"/>
          <w:szCs w:val="18"/>
        </w:rPr>
        <w:t>the Contract Documents</w:t>
      </w:r>
      <w:r w:rsidRPr="00824E2D">
        <w:rPr>
          <w:rFonts w:ascii="Arial" w:hAnsi="Arial" w:cs="Arial"/>
          <w:sz w:val="18"/>
          <w:szCs w:val="18"/>
        </w:rPr>
        <w:t xml:space="preserve">, complete the following: </w:t>
      </w:r>
    </w:p>
    <w:p w:rsidR="006B25FC" w:rsidRPr="00824E2D" w:rsidRDefault="006B25FC">
      <w:pPr>
        <w:pStyle w:val="Left11x"/>
        <w:tabs>
          <w:tab w:val="clear" w:pos="126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Arial" w:hAnsi="Arial" w:cs="Arial"/>
          <w:sz w:val="18"/>
          <w:szCs w:val="18"/>
        </w:rPr>
      </w:pPr>
    </w:p>
    <w:p w:rsidR="007954C2" w:rsidRDefault="007954C2" w:rsidP="00FE73E2">
      <w:pPr>
        <w:pStyle w:val="ListParagraph"/>
        <w:numPr>
          <w:ilvl w:val="2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824E2D">
        <w:rPr>
          <w:rFonts w:ascii="Arial" w:hAnsi="Arial" w:cs="Arial"/>
          <w:sz w:val="18"/>
          <w:szCs w:val="18"/>
        </w:rPr>
        <w:t xml:space="preserve">Complete all </w:t>
      </w:r>
      <w:r w:rsidR="00A15B7F">
        <w:rPr>
          <w:rFonts w:ascii="Arial" w:hAnsi="Arial" w:cs="Arial"/>
          <w:sz w:val="18"/>
          <w:szCs w:val="18"/>
        </w:rPr>
        <w:t>Closeout requirements.</w:t>
      </w:r>
    </w:p>
    <w:p w:rsidR="001F6090" w:rsidRPr="00824E2D" w:rsidRDefault="001F6090" w:rsidP="00AD2933">
      <w:pPr>
        <w:pStyle w:val="ListParagraph"/>
        <w:numPr>
          <w:ilvl w:val="3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824E2D">
        <w:rPr>
          <w:rFonts w:ascii="Arial" w:hAnsi="Arial" w:cs="Arial"/>
          <w:sz w:val="18"/>
          <w:szCs w:val="18"/>
        </w:rPr>
        <w:t xml:space="preserve">Submit copy of </w:t>
      </w:r>
      <w:r w:rsidR="002E24F7" w:rsidRPr="00824E2D">
        <w:rPr>
          <w:rFonts w:ascii="Arial" w:hAnsi="Arial" w:cs="Arial"/>
          <w:sz w:val="18"/>
          <w:szCs w:val="18"/>
        </w:rPr>
        <w:t xml:space="preserve">the </w:t>
      </w:r>
      <w:r w:rsidRPr="00824E2D">
        <w:rPr>
          <w:rFonts w:ascii="Arial" w:hAnsi="Arial" w:cs="Arial"/>
          <w:sz w:val="18"/>
          <w:szCs w:val="18"/>
        </w:rPr>
        <w:t>final punch</w:t>
      </w:r>
      <w:r w:rsidR="009E2EA6">
        <w:rPr>
          <w:rFonts w:ascii="Arial" w:hAnsi="Arial" w:cs="Arial"/>
          <w:sz w:val="18"/>
          <w:szCs w:val="18"/>
        </w:rPr>
        <w:t xml:space="preserve"> list</w:t>
      </w:r>
      <w:r w:rsidR="00824E2D">
        <w:rPr>
          <w:rFonts w:ascii="Arial" w:hAnsi="Arial" w:cs="Arial"/>
          <w:sz w:val="18"/>
          <w:szCs w:val="18"/>
        </w:rPr>
        <w:t xml:space="preserve"> indicating</w:t>
      </w:r>
      <w:r w:rsidR="002E24F7" w:rsidRPr="00824E2D">
        <w:rPr>
          <w:rFonts w:ascii="Arial" w:hAnsi="Arial" w:cs="Arial"/>
          <w:sz w:val="18"/>
          <w:szCs w:val="18"/>
        </w:rPr>
        <w:t xml:space="preserve"> all items as closed</w:t>
      </w:r>
      <w:r w:rsidRPr="00824E2D">
        <w:rPr>
          <w:rFonts w:ascii="Arial" w:hAnsi="Arial" w:cs="Arial"/>
          <w:sz w:val="18"/>
          <w:szCs w:val="18"/>
        </w:rPr>
        <w:t>.</w:t>
      </w:r>
    </w:p>
    <w:p w:rsidR="006A564D" w:rsidRDefault="006A564D" w:rsidP="006A564D">
      <w:pPr>
        <w:pStyle w:val="ListParagraph"/>
        <w:numPr>
          <w:ilvl w:val="3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complete set of As-built Drawings and Specifications.</w:t>
      </w:r>
    </w:p>
    <w:p w:rsidR="006A564D" w:rsidRPr="00824E2D" w:rsidRDefault="006A564D" w:rsidP="006A564D">
      <w:pPr>
        <w:pStyle w:val="ListParagraph"/>
        <w:numPr>
          <w:ilvl w:val="3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final Subcontractors list.</w:t>
      </w:r>
    </w:p>
    <w:p w:rsidR="00594E86" w:rsidRPr="00824E2D" w:rsidRDefault="00056EE1" w:rsidP="00AD2933">
      <w:pPr>
        <w:pStyle w:val="ListParagraph"/>
        <w:numPr>
          <w:ilvl w:val="3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824E2D">
        <w:rPr>
          <w:rFonts w:ascii="Arial" w:hAnsi="Arial" w:cs="Arial"/>
          <w:sz w:val="18"/>
          <w:szCs w:val="18"/>
        </w:rPr>
        <w:t>Submit</w:t>
      </w:r>
      <w:r w:rsidR="00594E86" w:rsidRPr="00824E2D">
        <w:rPr>
          <w:rFonts w:ascii="Arial" w:hAnsi="Arial" w:cs="Arial"/>
          <w:sz w:val="18"/>
          <w:szCs w:val="18"/>
        </w:rPr>
        <w:t xml:space="preserve"> Warranty Packet:</w:t>
      </w:r>
    </w:p>
    <w:p w:rsidR="00594E86" w:rsidRPr="00824E2D" w:rsidRDefault="00594E86" w:rsidP="00AD2933">
      <w:pPr>
        <w:pStyle w:val="ListParagraph"/>
        <w:numPr>
          <w:ilvl w:val="4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824E2D">
        <w:rPr>
          <w:rFonts w:ascii="Arial" w:hAnsi="Arial" w:cs="Arial"/>
          <w:sz w:val="18"/>
          <w:szCs w:val="18"/>
        </w:rPr>
        <w:t>Provide a copy of the Warranty Summary</w:t>
      </w:r>
      <w:r w:rsidR="00AD2933">
        <w:rPr>
          <w:rFonts w:ascii="Arial" w:hAnsi="Arial" w:cs="Arial"/>
          <w:sz w:val="18"/>
          <w:szCs w:val="18"/>
        </w:rPr>
        <w:t xml:space="preserve"> </w:t>
      </w:r>
      <w:r w:rsidRPr="00824E2D">
        <w:rPr>
          <w:rFonts w:ascii="Arial" w:hAnsi="Arial" w:cs="Arial"/>
          <w:sz w:val="18"/>
          <w:szCs w:val="18"/>
        </w:rPr>
        <w:t>(see above)</w:t>
      </w:r>
      <w:r w:rsidR="007954C2">
        <w:rPr>
          <w:rFonts w:ascii="Arial" w:hAnsi="Arial" w:cs="Arial"/>
          <w:sz w:val="18"/>
          <w:szCs w:val="18"/>
        </w:rPr>
        <w:t>.</w:t>
      </w:r>
    </w:p>
    <w:p w:rsidR="00594E86" w:rsidRPr="00824E2D" w:rsidRDefault="00594E86" w:rsidP="00AD2933">
      <w:pPr>
        <w:pStyle w:val="ListParagraph"/>
        <w:numPr>
          <w:ilvl w:val="4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824E2D">
        <w:rPr>
          <w:rFonts w:ascii="Arial" w:hAnsi="Arial" w:cs="Arial"/>
          <w:sz w:val="18"/>
          <w:szCs w:val="18"/>
        </w:rPr>
        <w:t>Include copies of each individual warranty.</w:t>
      </w:r>
      <w:r w:rsidR="00056EE1" w:rsidRPr="00824E2D">
        <w:rPr>
          <w:rFonts w:ascii="Arial" w:hAnsi="Arial" w:cs="Arial"/>
          <w:sz w:val="18"/>
          <w:szCs w:val="18"/>
        </w:rPr>
        <w:t xml:space="preserve">  Organize in the same order as indicated in </w:t>
      </w:r>
      <w:r w:rsidR="007954C2">
        <w:rPr>
          <w:rFonts w:ascii="Arial" w:hAnsi="Arial" w:cs="Arial"/>
          <w:sz w:val="18"/>
          <w:szCs w:val="18"/>
        </w:rPr>
        <w:t xml:space="preserve">Warranty </w:t>
      </w:r>
      <w:r w:rsidR="00056EE1" w:rsidRPr="00824E2D">
        <w:rPr>
          <w:rFonts w:ascii="Arial" w:hAnsi="Arial" w:cs="Arial"/>
          <w:sz w:val="18"/>
          <w:szCs w:val="18"/>
        </w:rPr>
        <w:t>Summary</w:t>
      </w:r>
    </w:p>
    <w:p w:rsidR="00824E2D" w:rsidRDefault="00056EE1" w:rsidP="00AD2933">
      <w:pPr>
        <w:pStyle w:val="ListParagraph"/>
        <w:numPr>
          <w:ilvl w:val="3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824E2D">
        <w:rPr>
          <w:rFonts w:ascii="Arial" w:hAnsi="Arial" w:cs="Arial"/>
          <w:sz w:val="18"/>
          <w:szCs w:val="18"/>
        </w:rPr>
        <w:t xml:space="preserve">Submit </w:t>
      </w:r>
      <w:r w:rsidR="007954C2">
        <w:rPr>
          <w:rFonts w:ascii="Arial" w:hAnsi="Arial" w:cs="Arial"/>
          <w:sz w:val="18"/>
          <w:szCs w:val="18"/>
        </w:rPr>
        <w:t>a</w:t>
      </w:r>
      <w:r w:rsidR="002E24F7" w:rsidRPr="00824E2D">
        <w:rPr>
          <w:rFonts w:ascii="Arial" w:hAnsi="Arial" w:cs="Arial"/>
          <w:sz w:val="18"/>
          <w:szCs w:val="18"/>
        </w:rPr>
        <w:t xml:space="preserve">ttic </w:t>
      </w:r>
      <w:r w:rsidR="007954C2">
        <w:rPr>
          <w:rFonts w:ascii="Arial" w:hAnsi="Arial" w:cs="Arial"/>
          <w:sz w:val="18"/>
          <w:szCs w:val="18"/>
        </w:rPr>
        <w:t>s</w:t>
      </w:r>
      <w:r w:rsidR="002E24F7" w:rsidRPr="00824E2D">
        <w:rPr>
          <w:rFonts w:ascii="Arial" w:hAnsi="Arial" w:cs="Arial"/>
          <w:sz w:val="18"/>
          <w:szCs w:val="18"/>
        </w:rPr>
        <w:t>tock</w:t>
      </w:r>
      <w:r w:rsidR="00A15B7F">
        <w:rPr>
          <w:rFonts w:ascii="Arial" w:hAnsi="Arial" w:cs="Arial"/>
          <w:sz w:val="18"/>
          <w:szCs w:val="18"/>
        </w:rPr>
        <w:t xml:space="preserve"> &amp; spare parts</w:t>
      </w:r>
      <w:r w:rsidR="007954C2">
        <w:rPr>
          <w:rFonts w:ascii="Arial" w:hAnsi="Arial" w:cs="Arial"/>
          <w:sz w:val="18"/>
          <w:szCs w:val="18"/>
        </w:rPr>
        <w:t>.</w:t>
      </w:r>
      <w:r w:rsidR="00AD2933">
        <w:rPr>
          <w:rFonts w:ascii="Arial" w:hAnsi="Arial" w:cs="Arial"/>
          <w:sz w:val="18"/>
          <w:szCs w:val="18"/>
        </w:rPr>
        <w:t xml:space="preserve"> </w:t>
      </w:r>
      <w:r w:rsidR="00824E2D" w:rsidRPr="00824E2D">
        <w:rPr>
          <w:rFonts w:ascii="Arial" w:hAnsi="Arial" w:cs="Arial"/>
          <w:sz w:val="18"/>
          <w:szCs w:val="18"/>
        </w:rPr>
        <w:t>Include copies of transmittals</w:t>
      </w:r>
      <w:r w:rsidR="009412DF">
        <w:rPr>
          <w:rFonts w:ascii="Arial" w:hAnsi="Arial" w:cs="Arial"/>
          <w:sz w:val="18"/>
          <w:szCs w:val="18"/>
        </w:rPr>
        <w:t xml:space="preserve"> for each item</w:t>
      </w:r>
      <w:r w:rsidR="00824E2D" w:rsidRPr="00824E2D">
        <w:rPr>
          <w:rFonts w:ascii="Arial" w:hAnsi="Arial" w:cs="Arial"/>
          <w:sz w:val="18"/>
          <w:szCs w:val="18"/>
        </w:rPr>
        <w:t>.</w:t>
      </w:r>
    </w:p>
    <w:p w:rsidR="001F6090" w:rsidRDefault="001F6090" w:rsidP="00AD2933">
      <w:pPr>
        <w:pStyle w:val="ListParagraph"/>
        <w:numPr>
          <w:ilvl w:val="3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824E2D">
        <w:rPr>
          <w:rFonts w:ascii="Arial" w:hAnsi="Arial" w:cs="Arial"/>
          <w:sz w:val="18"/>
          <w:szCs w:val="18"/>
        </w:rPr>
        <w:t>Submit proof to the Owner that all keys</w:t>
      </w:r>
      <w:r w:rsidR="009412DF">
        <w:rPr>
          <w:rFonts w:ascii="Arial" w:hAnsi="Arial" w:cs="Arial"/>
          <w:sz w:val="18"/>
          <w:szCs w:val="18"/>
        </w:rPr>
        <w:t xml:space="preserve"> and key cards</w:t>
      </w:r>
      <w:r w:rsidRPr="00824E2D">
        <w:rPr>
          <w:rFonts w:ascii="Arial" w:hAnsi="Arial" w:cs="Arial"/>
          <w:sz w:val="18"/>
          <w:szCs w:val="18"/>
        </w:rPr>
        <w:t xml:space="preserve"> </w:t>
      </w:r>
      <w:r w:rsidR="009412DF">
        <w:rPr>
          <w:rFonts w:ascii="Arial" w:hAnsi="Arial" w:cs="Arial"/>
          <w:sz w:val="18"/>
          <w:szCs w:val="18"/>
        </w:rPr>
        <w:t>assigned</w:t>
      </w:r>
      <w:r w:rsidRPr="00824E2D">
        <w:rPr>
          <w:rFonts w:ascii="Arial" w:hAnsi="Arial" w:cs="Arial"/>
          <w:sz w:val="18"/>
          <w:szCs w:val="18"/>
        </w:rPr>
        <w:t xml:space="preserve"> during the course of the project have been returned.</w:t>
      </w:r>
    </w:p>
    <w:p w:rsidR="009412DF" w:rsidRPr="00824E2D" w:rsidRDefault="009412DF" w:rsidP="00AD2933">
      <w:pPr>
        <w:pStyle w:val="ListParagraph"/>
        <w:numPr>
          <w:ilvl w:val="3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Submit Commissioning </w:t>
      </w:r>
      <w:r w:rsidR="007954C2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ocument</w:t>
      </w:r>
      <w:r w:rsidR="007954C2">
        <w:rPr>
          <w:rFonts w:ascii="Arial" w:hAnsi="Arial" w:cs="Arial"/>
          <w:sz w:val="18"/>
          <w:szCs w:val="18"/>
        </w:rPr>
        <w:t>ation.</w:t>
      </w:r>
    </w:p>
    <w:p w:rsidR="001F6090" w:rsidRPr="00BC23E5" w:rsidRDefault="001F6090" w:rsidP="00FE73E2">
      <w:pPr>
        <w:pStyle w:val="ListParagraph"/>
        <w:numPr>
          <w:ilvl w:val="1"/>
          <w:numId w:val="2"/>
        </w:numPr>
        <w:spacing w:before="200" w:after="0"/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 xml:space="preserve">Final Inspection Procedure: Upon receipt of Contractor's </w:t>
      </w:r>
      <w:r w:rsidR="007832CA">
        <w:rPr>
          <w:rFonts w:ascii="Arial" w:hAnsi="Arial" w:cs="Arial"/>
          <w:sz w:val="18"/>
          <w:szCs w:val="18"/>
        </w:rPr>
        <w:t xml:space="preserve">written </w:t>
      </w:r>
      <w:r w:rsidRPr="00BC23E5">
        <w:rPr>
          <w:rFonts w:ascii="Arial" w:hAnsi="Arial" w:cs="Arial"/>
          <w:sz w:val="18"/>
          <w:szCs w:val="18"/>
        </w:rPr>
        <w:t xml:space="preserve">notice that the work has been completed, including punch list resulting from earlier inspections, Owner will </w:t>
      </w:r>
      <w:r w:rsidR="006A564D">
        <w:rPr>
          <w:rFonts w:ascii="Arial" w:hAnsi="Arial" w:cs="Arial"/>
          <w:sz w:val="18"/>
          <w:szCs w:val="18"/>
        </w:rPr>
        <w:t>schedule</w:t>
      </w:r>
      <w:r w:rsidR="006A564D" w:rsidRPr="00BC23E5">
        <w:rPr>
          <w:rFonts w:ascii="Arial" w:hAnsi="Arial" w:cs="Arial"/>
          <w:sz w:val="18"/>
          <w:szCs w:val="18"/>
        </w:rPr>
        <w:t xml:space="preserve"> </w:t>
      </w:r>
      <w:r w:rsidRPr="00BC23E5">
        <w:rPr>
          <w:rFonts w:ascii="Arial" w:hAnsi="Arial" w:cs="Arial"/>
          <w:sz w:val="18"/>
          <w:szCs w:val="18"/>
        </w:rPr>
        <w:t xml:space="preserve">the </w:t>
      </w:r>
      <w:r w:rsidR="006A564D">
        <w:rPr>
          <w:rFonts w:ascii="Arial" w:hAnsi="Arial" w:cs="Arial"/>
          <w:sz w:val="18"/>
          <w:szCs w:val="18"/>
        </w:rPr>
        <w:t>f</w:t>
      </w:r>
      <w:r w:rsidRPr="00BC23E5">
        <w:rPr>
          <w:rFonts w:ascii="Arial" w:hAnsi="Arial" w:cs="Arial"/>
          <w:sz w:val="18"/>
          <w:szCs w:val="18"/>
        </w:rPr>
        <w:t xml:space="preserve">inal </w:t>
      </w:r>
      <w:r w:rsidR="006A564D">
        <w:rPr>
          <w:rFonts w:ascii="Arial" w:hAnsi="Arial" w:cs="Arial"/>
          <w:sz w:val="18"/>
          <w:szCs w:val="18"/>
        </w:rPr>
        <w:t>i</w:t>
      </w:r>
      <w:r w:rsidRPr="00BC23E5">
        <w:rPr>
          <w:rFonts w:ascii="Arial" w:hAnsi="Arial" w:cs="Arial"/>
          <w:sz w:val="18"/>
          <w:szCs w:val="18"/>
        </w:rPr>
        <w:t xml:space="preserve">nspection. Upon completion of the </w:t>
      </w:r>
      <w:r w:rsidR="006A564D">
        <w:rPr>
          <w:rFonts w:ascii="Arial" w:hAnsi="Arial" w:cs="Arial"/>
          <w:sz w:val="18"/>
          <w:szCs w:val="18"/>
        </w:rPr>
        <w:t>f</w:t>
      </w:r>
      <w:r w:rsidRPr="00BC23E5">
        <w:rPr>
          <w:rFonts w:ascii="Arial" w:hAnsi="Arial" w:cs="Arial"/>
          <w:sz w:val="18"/>
          <w:szCs w:val="18"/>
        </w:rPr>
        <w:t xml:space="preserve">inal </w:t>
      </w:r>
      <w:r w:rsidR="006A564D">
        <w:rPr>
          <w:rFonts w:ascii="Arial" w:hAnsi="Arial" w:cs="Arial"/>
          <w:sz w:val="18"/>
          <w:szCs w:val="18"/>
        </w:rPr>
        <w:t>i</w:t>
      </w:r>
      <w:r w:rsidRPr="00BC23E5">
        <w:rPr>
          <w:rFonts w:ascii="Arial" w:hAnsi="Arial" w:cs="Arial"/>
          <w:sz w:val="18"/>
          <w:szCs w:val="18"/>
        </w:rPr>
        <w:t>nspection, Owner will prepare</w:t>
      </w:r>
      <w:r w:rsidR="006A564D">
        <w:rPr>
          <w:rFonts w:ascii="Arial" w:hAnsi="Arial" w:cs="Arial"/>
          <w:sz w:val="18"/>
          <w:szCs w:val="18"/>
        </w:rPr>
        <w:t xml:space="preserve"> </w:t>
      </w:r>
      <w:r w:rsidRPr="00BC23E5">
        <w:rPr>
          <w:rFonts w:ascii="Arial" w:hAnsi="Arial" w:cs="Arial"/>
          <w:sz w:val="18"/>
          <w:szCs w:val="18"/>
        </w:rPr>
        <w:t>Final Acceptance</w:t>
      </w:r>
      <w:r w:rsidR="006A564D">
        <w:rPr>
          <w:rFonts w:ascii="Arial" w:hAnsi="Arial" w:cs="Arial"/>
          <w:sz w:val="18"/>
          <w:szCs w:val="18"/>
        </w:rPr>
        <w:t xml:space="preserve"> Letter</w:t>
      </w:r>
      <w:r w:rsidRPr="00BC23E5">
        <w:rPr>
          <w:rFonts w:ascii="Arial" w:hAnsi="Arial" w:cs="Arial"/>
          <w:sz w:val="18"/>
          <w:szCs w:val="18"/>
        </w:rPr>
        <w:t xml:space="preserve"> or advise Contractor of </w:t>
      </w:r>
      <w:r w:rsidR="006A564D">
        <w:rPr>
          <w:rFonts w:ascii="Arial" w:hAnsi="Arial" w:cs="Arial"/>
          <w:sz w:val="18"/>
          <w:szCs w:val="18"/>
        </w:rPr>
        <w:t>W</w:t>
      </w:r>
      <w:r w:rsidRPr="00BC23E5">
        <w:rPr>
          <w:rFonts w:ascii="Arial" w:hAnsi="Arial" w:cs="Arial"/>
          <w:sz w:val="18"/>
          <w:szCs w:val="18"/>
        </w:rPr>
        <w:t>ork not completed</w:t>
      </w:r>
      <w:r w:rsidR="006A564D">
        <w:rPr>
          <w:rFonts w:ascii="Arial" w:hAnsi="Arial" w:cs="Arial"/>
          <w:sz w:val="18"/>
          <w:szCs w:val="18"/>
        </w:rPr>
        <w:t>.</w:t>
      </w:r>
      <w:r w:rsidRPr="00BC23E5">
        <w:rPr>
          <w:rFonts w:ascii="Arial" w:hAnsi="Arial" w:cs="Arial"/>
          <w:sz w:val="18"/>
          <w:szCs w:val="18"/>
        </w:rPr>
        <w:t xml:space="preserve"> If necessary, procedure will be repeated.</w:t>
      </w:r>
    </w:p>
    <w:p w:rsidR="001F6090" w:rsidRPr="00BC23E5" w:rsidRDefault="001F6090" w:rsidP="00FE73E2">
      <w:pPr>
        <w:pStyle w:val="ListParagraph"/>
        <w:numPr>
          <w:ilvl w:val="1"/>
          <w:numId w:val="2"/>
        </w:numPr>
        <w:spacing w:before="200" w:after="0"/>
        <w:contextualSpacing w:val="0"/>
        <w:rPr>
          <w:rFonts w:ascii="Arial" w:hAnsi="Arial" w:cs="Arial"/>
          <w:sz w:val="18"/>
          <w:szCs w:val="18"/>
        </w:rPr>
      </w:pPr>
      <w:r w:rsidRPr="00BC23E5">
        <w:rPr>
          <w:rFonts w:ascii="Arial" w:hAnsi="Arial" w:cs="Arial"/>
          <w:sz w:val="18"/>
          <w:szCs w:val="18"/>
        </w:rPr>
        <w:t>Re</w:t>
      </w:r>
      <w:r w:rsidR="00530E74" w:rsidRPr="00BC23E5">
        <w:rPr>
          <w:rFonts w:ascii="Arial" w:hAnsi="Arial" w:cs="Arial"/>
          <w:sz w:val="18"/>
          <w:szCs w:val="18"/>
        </w:rPr>
        <w:t>-</w:t>
      </w:r>
      <w:r w:rsidRPr="00BC23E5">
        <w:rPr>
          <w:rFonts w:ascii="Arial" w:hAnsi="Arial" w:cs="Arial"/>
          <w:sz w:val="18"/>
          <w:szCs w:val="18"/>
        </w:rPr>
        <w:t xml:space="preserve">inspection Costs: Should the Owner be required to perform additional </w:t>
      </w:r>
      <w:r w:rsidR="006A564D">
        <w:rPr>
          <w:rFonts w:ascii="Arial" w:hAnsi="Arial" w:cs="Arial"/>
          <w:sz w:val="18"/>
          <w:szCs w:val="18"/>
        </w:rPr>
        <w:t>f</w:t>
      </w:r>
      <w:r w:rsidRPr="00BC23E5">
        <w:rPr>
          <w:rFonts w:ascii="Arial" w:hAnsi="Arial" w:cs="Arial"/>
          <w:sz w:val="18"/>
          <w:szCs w:val="18"/>
        </w:rPr>
        <w:t xml:space="preserve">inal </w:t>
      </w:r>
      <w:r w:rsidR="006A564D">
        <w:rPr>
          <w:rFonts w:ascii="Arial" w:hAnsi="Arial" w:cs="Arial"/>
          <w:sz w:val="18"/>
          <w:szCs w:val="18"/>
        </w:rPr>
        <w:t>i</w:t>
      </w:r>
      <w:r w:rsidRPr="00BC23E5">
        <w:rPr>
          <w:rFonts w:ascii="Arial" w:hAnsi="Arial" w:cs="Arial"/>
          <w:sz w:val="18"/>
          <w:szCs w:val="18"/>
        </w:rPr>
        <w:t xml:space="preserve">nspections </w:t>
      </w:r>
      <w:r w:rsidR="006A564D">
        <w:rPr>
          <w:rFonts w:ascii="Arial" w:hAnsi="Arial" w:cs="Arial"/>
          <w:sz w:val="18"/>
          <w:szCs w:val="18"/>
        </w:rPr>
        <w:t>due to Work not being completed as stated by the Contractor</w:t>
      </w:r>
      <w:r w:rsidRPr="00BC23E5">
        <w:rPr>
          <w:rFonts w:ascii="Arial" w:hAnsi="Arial" w:cs="Arial"/>
          <w:sz w:val="18"/>
          <w:szCs w:val="18"/>
        </w:rPr>
        <w:t xml:space="preserve">, Contractor will compensate Owner for additional services </w:t>
      </w:r>
      <w:r w:rsidR="00B75E13" w:rsidRPr="00BC23E5">
        <w:rPr>
          <w:rFonts w:ascii="Arial" w:hAnsi="Arial" w:cs="Arial"/>
          <w:sz w:val="18"/>
          <w:szCs w:val="18"/>
        </w:rPr>
        <w:t xml:space="preserve">via </w:t>
      </w:r>
      <w:r w:rsidR="00B53DEB" w:rsidRPr="00BC23E5">
        <w:rPr>
          <w:rFonts w:ascii="Arial" w:hAnsi="Arial" w:cs="Arial"/>
          <w:sz w:val="18"/>
          <w:szCs w:val="18"/>
        </w:rPr>
        <w:t>a deductive</w:t>
      </w:r>
      <w:r w:rsidR="00B75E13" w:rsidRPr="00BC23E5">
        <w:rPr>
          <w:rFonts w:ascii="Arial" w:hAnsi="Arial" w:cs="Arial"/>
          <w:sz w:val="18"/>
          <w:szCs w:val="18"/>
        </w:rPr>
        <w:t xml:space="preserve"> </w:t>
      </w:r>
      <w:r w:rsidR="006A564D">
        <w:rPr>
          <w:rFonts w:ascii="Arial" w:hAnsi="Arial" w:cs="Arial"/>
          <w:sz w:val="18"/>
          <w:szCs w:val="18"/>
        </w:rPr>
        <w:t>C</w:t>
      </w:r>
      <w:r w:rsidR="00B75E13" w:rsidRPr="00BC23E5">
        <w:rPr>
          <w:rFonts w:ascii="Arial" w:hAnsi="Arial" w:cs="Arial"/>
          <w:sz w:val="18"/>
          <w:szCs w:val="18"/>
        </w:rPr>
        <w:t xml:space="preserve">hange </w:t>
      </w:r>
      <w:r w:rsidR="006A564D">
        <w:rPr>
          <w:rFonts w:ascii="Arial" w:hAnsi="Arial" w:cs="Arial"/>
          <w:sz w:val="18"/>
          <w:szCs w:val="18"/>
        </w:rPr>
        <w:t>O</w:t>
      </w:r>
      <w:r w:rsidR="00B75E13" w:rsidRPr="00BC23E5">
        <w:rPr>
          <w:rFonts w:ascii="Arial" w:hAnsi="Arial" w:cs="Arial"/>
          <w:sz w:val="18"/>
          <w:szCs w:val="18"/>
        </w:rPr>
        <w:t xml:space="preserve">rder </w:t>
      </w:r>
      <w:r w:rsidR="009412DF">
        <w:rPr>
          <w:rFonts w:ascii="Arial" w:hAnsi="Arial" w:cs="Arial"/>
          <w:sz w:val="18"/>
          <w:szCs w:val="18"/>
        </w:rPr>
        <w:t xml:space="preserve">to the </w:t>
      </w:r>
      <w:r w:rsidR="006A564D">
        <w:rPr>
          <w:rFonts w:ascii="Arial" w:hAnsi="Arial" w:cs="Arial"/>
          <w:sz w:val="18"/>
          <w:szCs w:val="18"/>
        </w:rPr>
        <w:t>c</w:t>
      </w:r>
      <w:r w:rsidR="003B6A4E">
        <w:rPr>
          <w:rFonts w:ascii="Arial" w:hAnsi="Arial" w:cs="Arial"/>
          <w:sz w:val="18"/>
          <w:szCs w:val="18"/>
        </w:rPr>
        <w:t>onstruction Agreement</w:t>
      </w:r>
      <w:r w:rsidR="009412DF">
        <w:rPr>
          <w:rFonts w:ascii="Arial" w:hAnsi="Arial" w:cs="Arial"/>
          <w:sz w:val="18"/>
          <w:szCs w:val="18"/>
        </w:rPr>
        <w:t>.</w:t>
      </w:r>
    </w:p>
    <w:p w:rsidR="00901D06" w:rsidRDefault="00901D06">
      <w:pPr>
        <w:pStyle w:val="Center12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720" w:hanging="720"/>
        <w:rPr>
          <w:rFonts w:ascii="Arial" w:hAnsi="Arial" w:cs="Arial"/>
          <w:b/>
          <w:sz w:val="18"/>
          <w:szCs w:val="18"/>
        </w:rPr>
      </w:pPr>
    </w:p>
    <w:p w:rsidR="008A15CC" w:rsidRPr="00A15B7F" w:rsidRDefault="001F6090" w:rsidP="00A15B7F">
      <w:pPr>
        <w:pStyle w:val="Center12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720" w:hanging="720"/>
        <w:rPr>
          <w:rFonts w:ascii="Arial" w:hAnsi="Arial" w:cs="Arial"/>
          <w:b/>
          <w:sz w:val="18"/>
          <w:szCs w:val="18"/>
        </w:rPr>
      </w:pPr>
      <w:r w:rsidRPr="00BC23E5">
        <w:rPr>
          <w:rFonts w:ascii="Arial" w:hAnsi="Arial" w:cs="Arial"/>
          <w:b/>
          <w:sz w:val="18"/>
          <w:szCs w:val="18"/>
        </w:rPr>
        <w:t>END OF SECTION</w:t>
      </w:r>
      <w:bookmarkStart w:id="1" w:name="_GoBack"/>
      <w:bookmarkEnd w:id="1"/>
    </w:p>
    <w:sectPr w:rsidR="008A15CC" w:rsidRPr="00A15B7F" w:rsidSect="00424E60">
      <w:headerReference w:type="default" r:id="rId8"/>
      <w:footerReference w:type="default" r:id="rId9"/>
      <w:endnotePr>
        <w:numFmt w:val="decimal"/>
      </w:endnotePr>
      <w:pgSz w:w="15840" w:h="12240" w:orient="landscape" w:code="1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55" w:rsidRDefault="00B32655">
      <w:r>
        <w:separator/>
      </w:r>
    </w:p>
  </w:endnote>
  <w:endnote w:type="continuationSeparator" w:id="0">
    <w:p w:rsidR="00B32655" w:rsidRDefault="00B3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FB" w:rsidRPr="008A15CC" w:rsidRDefault="00A15B7F" w:rsidP="00A15B7F">
    <w:pPr>
      <w:pStyle w:val="Footer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OCTOBER</w:t>
    </w:r>
    <w:r w:rsidR="003B6A4E">
      <w:rPr>
        <w:rFonts w:ascii="Arial" w:hAnsi="Arial" w:cs="Arial"/>
        <w:b w:val="0"/>
        <w:sz w:val="18"/>
        <w:szCs w:val="18"/>
      </w:rPr>
      <w:t xml:space="preserve"> </w:t>
    </w:r>
    <w:r w:rsidR="00AD2933">
      <w:rPr>
        <w:rFonts w:ascii="Arial" w:hAnsi="Arial" w:cs="Arial"/>
        <w:b w:val="0"/>
        <w:sz w:val="18"/>
        <w:szCs w:val="18"/>
      </w:rPr>
      <w:t>201</w:t>
    </w:r>
    <w:r w:rsidR="003B6A4E">
      <w:rPr>
        <w:rFonts w:ascii="Arial" w:hAnsi="Arial" w:cs="Arial"/>
        <w:b w:val="0"/>
        <w:sz w:val="18"/>
        <w:szCs w:val="18"/>
      </w:rPr>
      <w:t>4</w:t>
    </w:r>
    <w:r w:rsidR="00003DFB" w:rsidRPr="008A15CC">
      <w:rPr>
        <w:rFonts w:ascii="Arial" w:hAnsi="Arial" w:cs="Arial"/>
        <w:b w:val="0"/>
        <w:sz w:val="18"/>
        <w:szCs w:val="18"/>
      </w:rPr>
      <w:t xml:space="preserve"> </w:t>
    </w:r>
    <w:r w:rsidR="003B6A4E">
      <w:rPr>
        <w:rFonts w:ascii="Arial" w:hAnsi="Arial" w:cs="Arial"/>
        <w:b w:val="0"/>
        <w:sz w:val="18"/>
        <w:szCs w:val="18"/>
      </w:rPr>
      <w:t>EDITION</w:t>
    </w:r>
    <w:r>
      <w:rPr>
        <w:rFonts w:ascii="Arial" w:hAnsi="Arial" w:cs="Arial"/>
        <w:b w:val="0"/>
        <w:sz w:val="18"/>
        <w:szCs w:val="18"/>
      </w:rPr>
      <w:t xml:space="preserve"> – UIHC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</w:r>
    <w:r w:rsidR="00003DFB">
      <w:rPr>
        <w:rFonts w:ascii="Arial" w:hAnsi="Arial" w:cs="Arial"/>
        <w:b w:val="0"/>
        <w:sz w:val="18"/>
        <w:szCs w:val="18"/>
      </w:rPr>
      <w:t>CONTRACT CLOSEOUT</w:t>
    </w:r>
  </w:p>
  <w:p w:rsidR="00003DFB" w:rsidRPr="008A15CC" w:rsidRDefault="00003DFB" w:rsidP="00A15B7F">
    <w:pPr>
      <w:pStyle w:val="Footer"/>
      <w:tabs>
        <w:tab w:val="clear" w:pos="4320"/>
        <w:tab w:val="clear" w:pos="8640"/>
      </w:tabs>
      <w:ind w:left="10800" w:firstLine="720"/>
      <w:rPr>
        <w:rFonts w:ascii="Arial" w:hAnsi="Arial" w:cs="Arial"/>
        <w:b w:val="0"/>
        <w:sz w:val="18"/>
        <w:szCs w:val="18"/>
      </w:rPr>
    </w:pPr>
    <w:r w:rsidRPr="008A15CC">
      <w:rPr>
        <w:rFonts w:ascii="Arial" w:hAnsi="Arial" w:cs="Arial"/>
        <w:b w:val="0"/>
        <w:sz w:val="18"/>
        <w:szCs w:val="18"/>
      </w:rPr>
      <w:t xml:space="preserve">01 </w:t>
    </w:r>
    <w:r>
      <w:rPr>
        <w:rFonts w:ascii="Arial" w:hAnsi="Arial" w:cs="Arial"/>
        <w:b w:val="0"/>
        <w:sz w:val="18"/>
        <w:szCs w:val="18"/>
      </w:rPr>
      <w:t>77 19-4</w:t>
    </w:r>
  </w:p>
  <w:p w:rsidR="00003DFB" w:rsidRPr="00F465E9" w:rsidRDefault="00003DFB" w:rsidP="00F465E9">
    <w:pPr>
      <w:pStyle w:val="Footer"/>
      <w:tabs>
        <w:tab w:val="clear" w:pos="8640"/>
        <w:tab w:val="right" w:pos="13320"/>
      </w:tabs>
      <w:rPr>
        <w:sz w:val="18"/>
      </w:rPr>
    </w:pPr>
    <w:r w:rsidRPr="00F465E9">
      <w:rPr>
        <w:rFonts w:ascii="Arial" w:hAnsi="Arial" w:cs="Arial"/>
        <w:b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55" w:rsidRDefault="00B32655">
      <w:r>
        <w:separator/>
      </w:r>
    </w:p>
  </w:footnote>
  <w:footnote w:type="continuationSeparator" w:id="0">
    <w:p w:rsidR="00B32655" w:rsidRDefault="00B3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FB" w:rsidRPr="005A6B77" w:rsidRDefault="00003DFB" w:rsidP="008E233E">
    <w:pPr>
      <w:pStyle w:val="Header"/>
      <w:tabs>
        <w:tab w:val="clear" w:pos="4320"/>
        <w:tab w:val="clear" w:pos="8640"/>
        <w:tab w:val="left" w:pos="11880"/>
        <w:tab w:val="right" w:pos="13140"/>
      </w:tabs>
      <w:spacing w:line="240" w:lineRule="auto"/>
      <w:rPr>
        <w:rFonts w:ascii="Arial" w:hAnsi="Arial" w:cs="Arial"/>
        <w:sz w:val="18"/>
        <w:szCs w:val="18"/>
      </w:rPr>
    </w:pPr>
    <w:r w:rsidRPr="005A6B77">
      <w:rPr>
        <w:rFonts w:ascii="Arial" w:hAnsi="Arial" w:cs="Arial"/>
        <w:sz w:val="18"/>
        <w:szCs w:val="18"/>
      </w:rPr>
      <w:t>NAME OF PROJECT LINE 1</w:t>
    </w: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  <w:t xml:space="preserve"> PROJECT NUMBER</w:t>
    </w:r>
  </w:p>
  <w:p w:rsidR="00003DFB" w:rsidRPr="005A6B77" w:rsidRDefault="00003DFB" w:rsidP="009D0CFF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5A6B77">
      <w:rPr>
        <w:rFonts w:ascii="Arial" w:hAnsi="Arial" w:cs="Arial"/>
        <w:sz w:val="18"/>
        <w:szCs w:val="18"/>
      </w:rPr>
      <w:t>NAME OF PROJECT LINE 2</w:t>
    </w:r>
  </w:p>
  <w:p w:rsidR="00003DFB" w:rsidRPr="00240554" w:rsidRDefault="00003DFB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8BF"/>
    <w:multiLevelType w:val="multilevel"/>
    <w:tmpl w:val="758E440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2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440"/>
      </w:pPr>
      <w:rPr>
        <w:rFonts w:hint="default"/>
      </w:rPr>
    </w:lvl>
  </w:abstractNum>
  <w:abstractNum w:abstractNumId="1">
    <w:nsid w:val="49EE634F"/>
    <w:multiLevelType w:val="singleLevel"/>
    <w:tmpl w:val="4E32236A"/>
    <w:lvl w:ilvl="0">
      <w:start w:val="1"/>
      <w:numFmt w:val="bullet"/>
      <w:pStyle w:val="b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700B8F"/>
    <w:multiLevelType w:val="multilevel"/>
    <w:tmpl w:val="640A6BB2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3B5"/>
    <w:rsid w:val="00003DFB"/>
    <w:rsid w:val="00013BA6"/>
    <w:rsid w:val="000211D9"/>
    <w:rsid w:val="000259BE"/>
    <w:rsid w:val="00056EE1"/>
    <w:rsid w:val="0006200F"/>
    <w:rsid w:val="0008546B"/>
    <w:rsid w:val="000E4B40"/>
    <w:rsid w:val="001000B2"/>
    <w:rsid w:val="00125774"/>
    <w:rsid w:val="0014500E"/>
    <w:rsid w:val="00185906"/>
    <w:rsid w:val="001C7701"/>
    <w:rsid w:val="001F112E"/>
    <w:rsid w:val="001F6090"/>
    <w:rsid w:val="00240554"/>
    <w:rsid w:val="0026255D"/>
    <w:rsid w:val="0027501C"/>
    <w:rsid w:val="002A1F4E"/>
    <w:rsid w:val="002E24F7"/>
    <w:rsid w:val="002E49D9"/>
    <w:rsid w:val="002F30F4"/>
    <w:rsid w:val="00331CAA"/>
    <w:rsid w:val="003358DE"/>
    <w:rsid w:val="003858C1"/>
    <w:rsid w:val="00385DDB"/>
    <w:rsid w:val="003B6A4E"/>
    <w:rsid w:val="003D68B0"/>
    <w:rsid w:val="00404F31"/>
    <w:rsid w:val="00414A0D"/>
    <w:rsid w:val="004210F3"/>
    <w:rsid w:val="004212C6"/>
    <w:rsid w:val="00424E60"/>
    <w:rsid w:val="00440C86"/>
    <w:rsid w:val="00441032"/>
    <w:rsid w:val="004725DF"/>
    <w:rsid w:val="00481E78"/>
    <w:rsid w:val="00491251"/>
    <w:rsid w:val="004A2C50"/>
    <w:rsid w:val="004A37B6"/>
    <w:rsid w:val="00503C50"/>
    <w:rsid w:val="005102F1"/>
    <w:rsid w:val="00530E74"/>
    <w:rsid w:val="0053130E"/>
    <w:rsid w:val="00535778"/>
    <w:rsid w:val="005767FB"/>
    <w:rsid w:val="00594E86"/>
    <w:rsid w:val="005A6B77"/>
    <w:rsid w:val="005B235C"/>
    <w:rsid w:val="005C7A3D"/>
    <w:rsid w:val="005D622B"/>
    <w:rsid w:val="005F1DBF"/>
    <w:rsid w:val="00636B17"/>
    <w:rsid w:val="00655486"/>
    <w:rsid w:val="00687062"/>
    <w:rsid w:val="006A07C1"/>
    <w:rsid w:val="006A564D"/>
    <w:rsid w:val="006B25FC"/>
    <w:rsid w:val="006D114D"/>
    <w:rsid w:val="006E5AED"/>
    <w:rsid w:val="006F400A"/>
    <w:rsid w:val="006F4A1A"/>
    <w:rsid w:val="00711A84"/>
    <w:rsid w:val="00711E2B"/>
    <w:rsid w:val="007832CA"/>
    <w:rsid w:val="00792B45"/>
    <w:rsid w:val="007954C2"/>
    <w:rsid w:val="007B0F7C"/>
    <w:rsid w:val="007C27F6"/>
    <w:rsid w:val="007C50C6"/>
    <w:rsid w:val="00824E2D"/>
    <w:rsid w:val="00835490"/>
    <w:rsid w:val="00835853"/>
    <w:rsid w:val="008561FD"/>
    <w:rsid w:val="00857CFD"/>
    <w:rsid w:val="008846CB"/>
    <w:rsid w:val="008A15CC"/>
    <w:rsid w:val="008E0CBA"/>
    <w:rsid w:val="008E233E"/>
    <w:rsid w:val="008F7DFB"/>
    <w:rsid w:val="00901D06"/>
    <w:rsid w:val="00912485"/>
    <w:rsid w:val="009412DF"/>
    <w:rsid w:val="009544D6"/>
    <w:rsid w:val="0099001B"/>
    <w:rsid w:val="009A6A21"/>
    <w:rsid w:val="009B5FED"/>
    <w:rsid w:val="009D0CFF"/>
    <w:rsid w:val="009E2EA6"/>
    <w:rsid w:val="009E78A7"/>
    <w:rsid w:val="00A05A8D"/>
    <w:rsid w:val="00A15B7F"/>
    <w:rsid w:val="00A300F7"/>
    <w:rsid w:val="00A320DB"/>
    <w:rsid w:val="00A46EC1"/>
    <w:rsid w:val="00A4748F"/>
    <w:rsid w:val="00A72669"/>
    <w:rsid w:val="00A8097A"/>
    <w:rsid w:val="00A95D43"/>
    <w:rsid w:val="00AA7A38"/>
    <w:rsid w:val="00AD2933"/>
    <w:rsid w:val="00B010B7"/>
    <w:rsid w:val="00B03006"/>
    <w:rsid w:val="00B06989"/>
    <w:rsid w:val="00B32655"/>
    <w:rsid w:val="00B33D71"/>
    <w:rsid w:val="00B45A4B"/>
    <w:rsid w:val="00B53DEB"/>
    <w:rsid w:val="00B75E13"/>
    <w:rsid w:val="00BB0095"/>
    <w:rsid w:val="00BB6F59"/>
    <w:rsid w:val="00BC23E5"/>
    <w:rsid w:val="00BC582F"/>
    <w:rsid w:val="00BD77D6"/>
    <w:rsid w:val="00BF19B9"/>
    <w:rsid w:val="00C61B42"/>
    <w:rsid w:val="00C61C80"/>
    <w:rsid w:val="00C732AF"/>
    <w:rsid w:val="00C77BEC"/>
    <w:rsid w:val="00CC3778"/>
    <w:rsid w:val="00CC6EB6"/>
    <w:rsid w:val="00CC71B4"/>
    <w:rsid w:val="00CC744A"/>
    <w:rsid w:val="00CD4938"/>
    <w:rsid w:val="00CE14C5"/>
    <w:rsid w:val="00CE71CA"/>
    <w:rsid w:val="00D54936"/>
    <w:rsid w:val="00D65F20"/>
    <w:rsid w:val="00D70851"/>
    <w:rsid w:val="00D81862"/>
    <w:rsid w:val="00DB42E0"/>
    <w:rsid w:val="00DC52B1"/>
    <w:rsid w:val="00DE6005"/>
    <w:rsid w:val="00E16421"/>
    <w:rsid w:val="00E56821"/>
    <w:rsid w:val="00E61675"/>
    <w:rsid w:val="00E723B5"/>
    <w:rsid w:val="00F004BF"/>
    <w:rsid w:val="00F26E0A"/>
    <w:rsid w:val="00F44CAB"/>
    <w:rsid w:val="00F465E9"/>
    <w:rsid w:val="00F723FF"/>
    <w:rsid w:val="00FC6EFF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240" w:line="480" w:lineRule="exac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00" w:lineRule="exact"/>
    </w:pPr>
    <w:rPr>
      <w:noProof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00" w:lineRule="exact"/>
    </w:pPr>
    <w:rPr>
      <w:b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customStyle="1" w:styleId="OmniPage1">
    <w:name w:val="OmniPage #1"/>
    <w:basedOn w:val="Normal"/>
    <w:pPr>
      <w:spacing w:line="260" w:lineRule="exact"/>
    </w:pPr>
  </w:style>
  <w:style w:type="paragraph" w:customStyle="1" w:styleId="OmniPage2">
    <w:name w:val="OmniPage #2"/>
    <w:basedOn w:val="Normal"/>
    <w:pPr>
      <w:tabs>
        <w:tab w:val="left" w:pos="900"/>
      </w:tabs>
      <w:spacing w:after="240" w:line="240" w:lineRule="exact"/>
      <w:ind w:left="360" w:right="4276"/>
    </w:pPr>
    <w:rPr>
      <w:b/>
      <w:sz w:val="24"/>
    </w:rPr>
  </w:style>
  <w:style w:type="paragraph" w:customStyle="1" w:styleId="OmniPage3">
    <w:name w:val="OmniPage #3"/>
    <w:basedOn w:val="Normal"/>
    <w:pPr>
      <w:tabs>
        <w:tab w:val="right" w:pos="8917"/>
      </w:tabs>
      <w:spacing w:after="240" w:line="240" w:lineRule="exact"/>
      <w:ind w:left="1170" w:right="50" w:hanging="462"/>
    </w:pPr>
    <w:rPr>
      <w:sz w:val="24"/>
    </w:rPr>
  </w:style>
  <w:style w:type="paragraph" w:styleId="BodyText">
    <w:name w:val="Body Text"/>
    <w:basedOn w:val="Normal"/>
    <w:pPr>
      <w:widowControl w:val="0"/>
    </w:pPr>
  </w:style>
  <w:style w:type="paragraph" w:styleId="BodyTextIndent2">
    <w:name w:val="Body Text Indent 2"/>
    <w:basedOn w:val="Normal"/>
    <w:pPr>
      <w:tabs>
        <w:tab w:val="left" w:pos="1440"/>
      </w:tabs>
      <w:spacing w:line="480" w:lineRule="auto"/>
      <w:ind w:left="720" w:hanging="720"/>
    </w:pPr>
  </w:style>
  <w:style w:type="paragraph" w:styleId="BodyTextIndent3">
    <w:name w:val="Body Text Indent 3"/>
    <w:basedOn w:val="Normal"/>
    <w:pPr>
      <w:tabs>
        <w:tab w:val="left" w:pos="720"/>
        <w:tab w:val="left" w:pos="2160"/>
        <w:tab w:val="left" w:pos="2880"/>
        <w:tab w:val="left" w:pos="3600"/>
      </w:tabs>
      <w:spacing w:line="480" w:lineRule="auto"/>
      <w:ind w:left="1440" w:hanging="1440"/>
    </w:pPr>
  </w:style>
  <w:style w:type="paragraph" w:styleId="BodyTextIndent">
    <w:name w:val="Body Text Indent"/>
    <w:basedOn w:val="Normal"/>
    <w:pPr>
      <w:widowControl w:val="0"/>
      <w:ind w:left="1440" w:hanging="720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1"/>
        <w:tab w:val="left" w:pos="720"/>
        <w:tab w:val="left" w:pos="167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675" w:hanging="955"/>
    </w:p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customStyle="1" w:styleId="Center12U">
    <w:name w:val="Center12U"/>
    <w:basedOn w:val="Normal"/>
    <w:pPr>
      <w:tabs>
        <w:tab w:val="left" w:pos="-720"/>
      </w:tabs>
      <w:suppressAutoHyphens/>
      <w:spacing w:after="240" w:line="240" w:lineRule="exact"/>
      <w:jc w:val="center"/>
    </w:pPr>
    <w:rPr>
      <w:sz w:val="24"/>
      <w:u w:val="single"/>
    </w:rPr>
  </w:style>
  <w:style w:type="paragraph" w:customStyle="1" w:styleId="Center12">
    <w:name w:val="Center12"/>
    <w:basedOn w:val="Normal"/>
    <w:pPr>
      <w:spacing w:after="240" w:line="240" w:lineRule="exact"/>
      <w:jc w:val="center"/>
    </w:pPr>
    <w:rPr>
      <w:sz w:val="24"/>
    </w:rPr>
  </w:style>
  <w:style w:type="paragraph" w:customStyle="1" w:styleId="Block24">
    <w:name w:val="Block24"/>
    <w:basedOn w:val="Normal"/>
    <w:pPr>
      <w:tabs>
        <w:tab w:val="left" w:pos="-720"/>
      </w:tabs>
      <w:suppressAutoHyphens/>
      <w:spacing w:line="480" w:lineRule="exact"/>
    </w:pPr>
    <w:rPr>
      <w:sz w:val="24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OmniPage4">
    <w:name w:val="OmniPage #4"/>
    <w:basedOn w:val="OmniPage3"/>
    <w:pPr>
      <w:ind w:left="1530"/>
    </w:pPr>
  </w:style>
  <w:style w:type="paragraph" w:customStyle="1" w:styleId="BulletPt1">
    <w:name w:val="BulletPt1"/>
    <w:basedOn w:val="Normal"/>
    <w:pPr>
      <w:spacing w:after="120" w:line="240" w:lineRule="exact"/>
      <w:ind w:left="450" w:hanging="450"/>
    </w:pPr>
    <w:rPr>
      <w:sz w:val="24"/>
    </w:rPr>
  </w:style>
  <w:style w:type="paragraph" w:customStyle="1" w:styleId="LevelA">
    <w:name w:val="LevelA"/>
    <w:basedOn w:val="OmniPage3"/>
  </w:style>
  <w:style w:type="paragraph" w:customStyle="1" w:styleId="Level1">
    <w:name w:val="Level1"/>
    <w:basedOn w:val="OmniPage4"/>
  </w:style>
  <w:style w:type="paragraph" w:customStyle="1" w:styleId="Heading10">
    <w:name w:val="Heading1"/>
    <w:basedOn w:val="OmniPage2"/>
    <w:pPr>
      <w:tabs>
        <w:tab w:val="clear" w:pos="900"/>
        <w:tab w:val="left" w:pos="720"/>
      </w:tabs>
    </w:pPr>
  </w:style>
  <w:style w:type="paragraph" w:customStyle="1" w:styleId="LevelA-Block">
    <w:name w:val="LevelA-Block"/>
    <w:basedOn w:val="Normal"/>
    <w:pPr>
      <w:spacing w:after="240" w:line="240" w:lineRule="exact"/>
      <w:ind w:left="1166"/>
    </w:pPr>
    <w:rPr>
      <w:sz w:val="24"/>
    </w:rPr>
  </w:style>
  <w:style w:type="paragraph" w:customStyle="1" w:styleId="Block">
    <w:name w:val="Block"/>
    <w:basedOn w:val="Normal"/>
    <w:pPr>
      <w:spacing w:after="240" w:line="240" w:lineRule="exact"/>
    </w:pPr>
    <w:rPr>
      <w:sz w:val="24"/>
    </w:rPr>
  </w:style>
  <w:style w:type="paragraph" w:customStyle="1" w:styleId="Heading20">
    <w:name w:val="Heading2"/>
    <w:basedOn w:val="Heading10"/>
    <w:pPr>
      <w:spacing w:after="120"/>
      <w:ind w:left="0" w:right="4277"/>
    </w:pPr>
  </w:style>
  <w:style w:type="paragraph" w:customStyle="1" w:styleId="BulletPt2">
    <w:name w:val="BulletPt2"/>
    <w:basedOn w:val="HTMLBody"/>
    <w:pPr>
      <w:spacing w:after="60" w:line="240" w:lineRule="exact"/>
      <w:ind w:left="892" w:hanging="446"/>
      <w:jc w:val="both"/>
    </w:pPr>
    <w:rPr>
      <w:rFonts w:ascii="Times New Roman" w:hAnsi="Times New Roman"/>
      <w:sz w:val="24"/>
    </w:rPr>
  </w:style>
  <w:style w:type="paragraph" w:customStyle="1" w:styleId="BulletPt3">
    <w:name w:val="BulletPt3"/>
    <w:basedOn w:val="BulletPt2"/>
    <w:pPr>
      <w:ind w:left="1353"/>
    </w:pPr>
  </w:style>
  <w:style w:type="paragraph" w:customStyle="1" w:styleId="OutI">
    <w:name w:val="OutI"/>
    <w:basedOn w:val="Normal"/>
    <w:pPr>
      <w:tabs>
        <w:tab w:val="left" w:pos="-720"/>
        <w:tab w:val="decimal" w:pos="360"/>
      </w:tabs>
      <w:suppressAutoHyphens/>
      <w:spacing w:line="480" w:lineRule="exact"/>
      <w:ind w:left="720" w:hanging="720"/>
    </w:pPr>
    <w:rPr>
      <w:sz w:val="24"/>
    </w:rPr>
  </w:style>
  <w:style w:type="paragraph" w:customStyle="1" w:styleId="OutA">
    <w:name w:val="OutA"/>
    <w:basedOn w:val="Normal"/>
    <w:pPr>
      <w:tabs>
        <w:tab w:val="left" w:pos="-720"/>
      </w:tabs>
      <w:suppressAutoHyphens/>
      <w:spacing w:line="480" w:lineRule="exact"/>
      <w:ind w:left="993" w:hanging="446"/>
    </w:pPr>
    <w:rPr>
      <w:sz w:val="24"/>
    </w:rPr>
  </w:style>
  <w:style w:type="paragraph" w:customStyle="1" w:styleId="Out1">
    <w:name w:val="Out1"/>
    <w:basedOn w:val="Normal"/>
    <w:pPr>
      <w:tabs>
        <w:tab w:val="left" w:pos="-720"/>
      </w:tabs>
      <w:suppressAutoHyphens/>
      <w:spacing w:line="480" w:lineRule="exact"/>
      <w:ind w:left="1354" w:hanging="360"/>
    </w:pPr>
    <w:rPr>
      <w:sz w:val="24"/>
    </w:rPr>
  </w:style>
  <w:style w:type="paragraph" w:customStyle="1" w:styleId="HeadingLeft">
    <w:name w:val="HeadingLeft"/>
    <w:basedOn w:val="Heading10"/>
    <w:pPr>
      <w:keepNext/>
      <w:keepLines/>
      <w:tabs>
        <w:tab w:val="clear" w:pos="720"/>
      </w:tabs>
      <w:ind w:left="0" w:right="720"/>
    </w:pPr>
  </w:style>
  <w:style w:type="paragraph" w:customStyle="1" w:styleId="Left11">
    <w:name w:val="Left1.1"/>
    <w:basedOn w:val="Out1"/>
    <w:pPr>
      <w:keepLines/>
      <w:tabs>
        <w:tab w:val="clear" w:pos="-720"/>
        <w:tab w:val="left" w:pos="540"/>
      </w:tabs>
      <w:spacing w:after="240" w:line="240" w:lineRule="exact"/>
      <w:ind w:left="547" w:hanging="547"/>
    </w:pPr>
  </w:style>
  <w:style w:type="paragraph" w:customStyle="1" w:styleId="Left11x">
    <w:name w:val="Left1.1x"/>
    <w:basedOn w:val="BodyTextIndent3"/>
    <w:pPr>
      <w:tabs>
        <w:tab w:val="clear" w:pos="720"/>
        <w:tab w:val="clear" w:pos="2160"/>
        <w:tab w:val="clear" w:pos="2880"/>
        <w:tab w:val="clear" w:pos="3600"/>
        <w:tab w:val="left" w:pos="1260"/>
      </w:tabs>
      <w:spacing w:after="120" w:line="240" w:lineRule="exact"/>
      <w:ind w:left="1267" w:hanging="720"/>
    </w:pPr>
    <w:rPr>
      <w:sz w:val="24"/>
    </w:rPr>
  </w:style>
  <w:style w:type="paragraph" w:customStyle="1" w:styleId="Left11x-1">
    <w:name w:val="Left1.1.x-1"/>
    <w:basedOn w:val="BodyTextIndent3"/>
    <w:pPr>
      <w:tabs>
        <w:tab w:val="clear" w:pos="720"/>
        <w:tab w:val="clear" w:pos="2160"/>
        <w:tab w:val="clear" w:pos="2880"/>
        <w:tab w:val="clear" w:pos="3600"/>
        <w:tab w:val="left" w:pos="1620"/>
      </w:tabs>
      <w:spacing w:after="120" w:line="240" w:lineRule="exact"/>
      <w:ind w:left="1627" w:hanging="547"/>
    </w:pPr>
    <w:rPr>
      <w:sz w:val="24"/>
    </w:rPr>
  </w:style>
  <w:style w:type="paragraph" w:customStyle="1" w:styleId="Indent1">
    <w:name w:val="Indent1"/>
    <w:basedOn w:val="Normal"/>
    <w:pPr>
      <w:tabs>
        <w:tab w:val="left" w:pos="3510"/>
        <w:tab w:val="right" w:pos="9270"/>
      </w:tabs>
      <w:spacing w:line="240" w:lineRule="exact"/>
      <w:ind w:left="1267"/>
    </w:pPr>
    <w:rPr>
      <w:sz w:val="24"/>
    </w:rPr>
  </w:style>
  <w:style w:type="paragraph" w:customStyle="1" w:styleId="Outa-x">
    <w:name w:val="Outa-x"/>
    <w:basedOn w:val="OutA"/>
    <w:pPr>
      <w:tabs>
        <w:tab w:val="left" w:pos="4770"/>
      </w:tabs>
      <w:spacing w:after="60" w:line="240" w:lineRule="exact"/>
      <w:ind w:left="1713"/>
    </w:pPr>
  </w:style>
  <w:style w:type="paragraph" w:customStyle="1" w:styleId="headingl">
    <w:name w:val="headingl"/>
    <w:basedOn w:val="OmniPage2"/>
    <w:pPr>
      <w:tabs>
        <w:tab w:val="right" w:pos="4406"/>
      </w:tabs>
      <w:ind w:left="383" w:right="4572"/>
    </w:pPr>
    <w:rPr>
      <w:b w:val="0"/>
    </w:rPr>
  </w:style>
  <w:style w:type="paragraph" w:customStyle="1" w:styleId="Left11x-1-x">
    <w:name w:val="Left1.1.x-1-x"/>
    <w:basedOn w:val="Left11x-1"/>
    <w:pPr>
      <w:tabs>
        <w:tab w:val="clear" w:pos="1620"/>
        <w:tab w:val="left" w:pos="2160"/>
      </w:tabs>
      <w:ind w:left="2160"/>
    </w:pPr>
    <w:rPr>
      <w:snapToGrid w:val="0"/>
    </w:rPr>
  </w:style>
  <w:style w:type="paragraph" w:customStyle="1" w:styleId="Left11x-1-x-a">
    <w:name w:val="Left1.1.x-1-x-a"/>
    <w:basedOn w:val="Left11x-1-x"/>
    <w:pPr>
      <w:spacing w:after="0"/>
      <w:ind w:left="2700"/>
    </w:pPr>
  </w:style>
  <w:style w:type="paragraph" w:customStyle="1" w:styleId="Left11x-1-x-a-i">
    <w:name w:val="Left1.1.x-1-x-a-i"/>
    <w:basedOn w:val="Left11x-1-x-a"/>
    <w:pPr>
      <w:ind w:left="3420"/>
    </w:pPr>
  </w:style>
  <w:style w:type="paragraph" w:customStyle="1" w:styleId="HeadingLeft-U">
    <w:name w:val="HeadingLeft-U"/>
    <w:basedOn w:val="HeadingLeft"/>
    <w:rPr>
      <w:u w:val="single"/>
    </w:rPr>
  </w:style>
  <w:style w:type="paragraph" w:customStyle="1" w:styleId="Left12-U">
    <w:name w:val="Left12-U"/>
    <w:basedOn w:val="Normal"/>
    <w:pPr>
      <w:spacing w:after="240" w:line="240" w:lineRule="exact"/>
    </w:pPr>
    <w:rPr>
      <w:sz w:val="24"/>
      <w:u w:val="single"/>
    </w:rPr>
  </w:style>
  <w:style w:type="paragraph" w:customStyle="1" w:styleId="bp1">
    <w:name w:val="bp1"/>
    <w:basedOn w:val="Normal"/>
    <w:pPr>
      <w:numPr>
        <w:numId w:val="1"/>
      </w:numPr>
      <w:tabs>
        <w:tab w:val="clear" w:pos="360"/>
        <w:tab w:val="left" w:pos="450"/>
      </w:tabs>
      <w:spacing w:after="120" w:line="240" w:lineRule="exact"/>
      <w:ind w:left="450" w:hanging="450"/>
    </w:pPr>
    <w:rPr>
      <w:sz w:val="24"/>
    </w:rPr>
  </w:style>
  <w:style w:type="paragraph" w:customStyle="1" w:styleId="bp2">
    <w:name w:val="bp2"/>
    <w:basedOn w:val="bp1"/>
    <w:pPr>
      <w:tabs>
        <w:tab w:val="clear" w:pos="450"/>
        <w:tab w:val="left" w:pos="990"/>
      </w:tabs>
      <w:ind w:left="990"/>
    </w:pPr>
  </w:style>
  <w:style w:type="paragraph" w:customStyle="1" w:styleId="bp2-bi">
    <w:name w:val="bp2-bi"/>
    <w:basedOn w:val="bp2"/>
    <w:rPr>
      <w:b/>
      <w:i/>
    </w:rPr>
  </w:style>
  <w:style w:type="paragraph" w:customStyle="1" w:styleId="Left11-bi">
    <w:name w:val="Left1.1-bi"/>
    <w:basedOn w:val="Left11"/>
    <w:rPr>
      <w:b/>
      <w:i/>
    </w:rPr>
  </w:style>
  <w:style w:type="paragraph" w:customStyle="1" w:styleId="Block-bi">
    <w:name w:val="Block-bi"/>
    <w:basedOn w:val="Block"/>
    <w:rPr>
      <w:b/>
      <w:i/>
    </w:rPr>
  </w:style>
  <w:style w:type="paragraph" w:customStyle="1" w:styleId="bp3">
    <w:name w:val="bp3"/>
    <w:basedOn w:val="bp2"/>
    <w:pPr>
      <w:tabs>
        <w:tab w:val="clear" w:pos="990"/>
        <w:tab w:val="left" w:pos="1530"/>
      </w:tabs>
      <w:ind w:left="1530"/>
    </w:pPr>
  </w:style>
  <w:style w:type="paragraph" w:styleId="BalloonText">
    <w:name w:val="Balloon Text"/>
    <w:basedOn w:val="Normal"/>
    <w:link w:val="BalloonTextChar"/>
    <w:rsid w:val="005C7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7A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3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M36">
    <w:name w:val="CM36"/>
    <w:basedOn w:val="Default"/>
    <w:next w:val="Default"/>
    <w:rsid w:val="00FE73E2"/>
    <w:pPr>
      <w:spacing w:after="338"/>
    </w:pPr>
    <w:rPr>
      <w:rFonts w:cs="Times New Roman"/>
      <w:color w:val="auto"/>
    </w:rPr>
  </w:style>
  <w:style w:type="table" w:styleId="TableGrid">
    <w:name w:val="Table Grid"/>
    <w:basedOn w:val="TableNormal"/>
    <w:rsid w:val="00BC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I-Design%20Services-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ECC6-8F7F-4074-9EC1-1AC5B9BC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UI-Design Services-7.dot</Template>
  <TotalTime>1</TotalTime>
  <Pages>2</Pages>
  <Words>483</Words>
  <Characters>2681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01705</vt:lpstr>
    </vt:vector>
  </TitlesOfParts>
  <Company>University of Iowa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01705</dc:title>
  <dc:creator>FSG</dc:creator>
  <cp:lastModifiedBy>William R Mielnik</cp:lastModifiedBy>
  <cp:revision>2</cp:revision>
  <cp:lastPrinted>2013-12-09T14:39:00Z</cp:lastPrinted>
  <dcterms:created xsi:type="dcterms:W3CDTF">2014-10-31T15:37:00Z</dcterms:created>
  <dcterms:modified xsi:type="dcterms:W3CDTF">2014-10-31T15:37:00Z</dcterms:modified>
</cp:coreProperties>
</file>